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A0C0B" w14:textId="747C4B12" w:rsidR="00327351" w:rsidRDefault="00327351" w:rsidP="00327351">
      <w:pPr>
        <w:pStyle w:val="CRCoverPage"/>
        <w:tabs>
          <w:tab w:val="right" w:pos="9639"/>
        </w:tabs>
        <w:spacing w:after="0"/>
        <w:rPr>
          <w:rFonts w:eastAsia="新細明體"/>
          <w:b/>
          <w:i/>
          <w:sz w:val="28"/>
          <w:lang w:val="en-US" w:eastAsia="zh-TW"/>
        </w:rPr>
      </w:pPr>
      <w:bookmarkStart w:id="0" w:name="_Toc502932909"/>
      <w:r>
        <w:rPr>
          <w:b/>
          <w:noProof/>
          <w:sz w:val="24"/>
          <w:szCs w:val="24"/>
        </w:rPr>
        <w:t>3GPP TSG-</w:t>
      </w:r>
      <w:r>
        <w:rPr>
          <w:b/>
          <w:sz w:val="24"/>
          <w:szCs w:val="24"/>
        </w:rPr>
        <w:t>RAN WG4</w:t>
      </w:r>
      <w:r>
        <w:rPr>
          <w:b/>
          <w:noProof/>
          <w:sz w:val="24"/>
          <w:szCs w:val="24"/>
        </w:rPr>
        <w:t xml:space="preserve"> Meeting #</w:t>
      </w:r>
      <w:r>
        <w:rPr>
          <w:b/>
          <w:sz w:val="24"/>
          <w:szCs w:val="24"/>
        </w:rPr>
        <w:t>11</w:t>
      </w:r>
      <w:r w:rsidR="00DD1FC6">
        <w:rPr>
          <w:b/>
          <w:sz w:val="24"/>
          <w:szCs w:val="24"/>
        </w:rPr>
        <w:t>3</w:t>
      </w:r>
      <w:r>
        <w:rPr>
          <w:b/>
          <w:i/>
          <w:sz w:val="28"/>
        </w:rPr>
        <w:tab/>
      </w:r>
      <w:r>
        <w:rPr>
          <w:b/>
          <w:sz w:val="24"/>
          <w:szCs w:val="18"/>
          <w:lang w:val="en-US" w:eastAsia="zh-CN"/>
        </w:rPr>
        <w:t>R4-</w:t>
      </w:r>
      <w:r w:rsidR="00E430CA" w:rsidRPr="00E430CA">
        <w:rPr>
          <w:b/>
          <w:sz w:val="24"/>
          <w:szCs w:val="18"/>
          <w:lang w:val="en-US" w:eastAsia="zh-CN"/>
        </w:rPr>
        <w:t>2419524</w:t>
      </w:r>
    </w:p>
    <w:p w14:paraId="2EECD565" w14:textId="7AE4F15C" w:rsidR="00327351" w:rsidRDefault="00DD1FC6" w:rsidP="00327351">
      <w:pPr>
        <w:pStyle w:val="CRCoverPage"/>
        <w:outlineLvl w:val="0"/>
        <w:rPr>
          <w:b/>
          <w:noProof/>
          <w:sz w:val="24"/>
        </w:rPr>
      </w:pPr>
      <w:r w:rsidRPr="00DD1FC6">
        <w:rPr>
          <w:b/>
          <w:bCs/>
          <w:sz w:val="24"/>
          <w:szCs w:val="24"/>
        </w:rPr>
        <w:t xml:space="preserve">Orlando, US, 18th – 22nd </w:t>
      </w:r>
      <w:proofErr w:type="gramStart"/>
      <w:r w:rsidRPr="00DD1FC6">
        <w:rPr>
          <w:b/>
          <w:bCs/>
          <w:sz w:val="24"/>
          <w:szCs w:val="24"/>
        </w:rPr>
        <w:t>November,</w:t>
      </w:r>
      <w:proofErr w:type="gramEnd"/>
      <w:r w:rsidRPr="00DD1FC6">
        <w:rPr>
          <w:b/>
          <w:bCs/>
          <w:sz w:val="24"/>
          <w:szCs w:val="24"/>
        </w:rPr>
        <w:t xml:space="preserve"> 2024</w:t>
      </w:r>
      <w:r w:rsidR="00327351">
        <w:rPr>
          <w:b/>
          <w:noProof/>
          <w:sz w:val="24"/>
        </w:rPr>
        <w:t xml:space="preserve"> </w:t>
      </w:r>
    </w:p>
    <w:p w14:paraId="35A60DA7" w14:textId="47092328" w:rsidR="00571C34" w:rsidRPr="00CC0A12" w:rsidRDefault="00571C34">
      <w:pPr>
        <w:pStyle w:val="af3"/>
        <w:tabs>
          <w:tab w:val="left" w:pos="2155"/>
        </w:tabs>
        <w:spacing w:after="120"/>
        <w:ind w:left="2610" w:hanging="2610"/>
        <w:jc w:val="both"/>
        <w:rPr>
          <w:sz w:val="24"/>
          <w:szCs w:val="24"/>
          <w:lang w:val="en-US" w:eastAsia="zh-CN"/>
        </w:rPr>
      </w:pPr>
      <w:r w:rsidRPr="00CC0A12">
        <w:rPr>
          <w:sz w:val="24"/>
          <w:szCs w:val="24"/>
          <w:lang w:eastAsia="zh-CN"/>
        </w:rPr>
        <w:t>Agenda Item:</w:t>
      </w:r>
      <w:r w:rsidRPr="00CC0A12">
        <w:rPr>
          <w:rFonts w:hint="eastAsia"/>
          <w:sz w:val="24"/>
          <w:szCs w:val="24"/>
          <w:lang w:eastAsia="zh-CN"/>
        </w:rPr>
        <w:tab/>
      </w:r>
      <w:r w:rsidR="00816DFB">
        <w:rPr>
          <w:b w:val="0"/>
          <w:sz w:val="24"/>
          <w:szCs w:val="24"/>
          <w:lang w:val="en-US" w:eastAsia="zh-CN"/>
        </w:rPr>
        <w:t>7</w:t>
      </w:r>
      <w:r w:rsidR="002C2EA4">
        <w:rPr>
          <w:b w:val="0"/>
          <w:sz w:val="24"/>
          <w:szCs w:val="24"/>
          <w:lang w:val="en-US" w:eastAsia="zh-CN"/>
        </w:rPr>
        <w:t>.</w:t>
      </w:r>
      <w:r w:rsidR="00D57A39">
        <w:rPr>
          <w:b w:val="0"/>
          <w:sz w:val="24"/>
          <w:szCs w:val="24"/>
          <w:lang w:val="en-US" w:eastAsia="zh-CN"/>
        </w:rPr>
        <w:t>27</w:t>
      </w:r>
      <w:r w:rsidR="002C2EA4">
        <w:rPr>
          <w:b w:val="0"/>
          <w:sz w:val="24"/>
          <w:szCs w:val="24"/>
          <w:lang w:val="en-US" w:eastAsia="zh-CN"/>
        </w:rPr>
        <w:t>.</w:t>
      </w:r>
      <w:r w:rsidR="00D57A39">
        <w:rPr>
          <w:b w:val="0"/>
          <w:sz w:val="24"/>
          <w:szCs w:val="24"/>
          <w:lang w:val="en-US" w:eastAsia="zh-CN"/>
        </w:rPr>
        <w:t>2</w:t>
      </w:r>
    </w:p>
    <w:p w14:paraId="3E668893" w14:textId="77777777" w:rsidR="00571C34" w:rsidRPr="00CC0A12" w:rsidRDefault="00571C34">
      <w:pPr>
        <w:pStyle w:val="af3"/>
        <w:tabs>
          <w:tab w:val="left" w:pos="2165"/>
        </w:tabs>
        <w:spacing w:after="120"/>
        <w:ind w:left="2127" w:hanging="2127"/>
        <w:jc w:val="both"/>
        <w:rPr>
          <w:sz w:val="24"/>
          <w:szCs w:val="24"/>
          <w:lang w:val="en-US" w:eastAsia="zh-CN"/>
        </w:rPr>
      </w:pPr>
      <w:r w:rsidRPr="00CC0A12">
        <w:rPr>
          <w:sz w:val="24"/>
          <w:szCs w:val="24"/>
          <w:lang w:eastAsia="zh-CN"/>
        </w:rPr>
        <w:t>Source</w:t>
      </w:r>
      <w:r w:rsidRPr="00CC0A12">
        <w:rPr>
          <w:rFonts w:hint="eastAsia"/>
          <w:sz w:val="24"/>
          <w:szCs w:val="24"/>
          <w:lang w:eastAsia="zh-CN"/>
        </w:rPr>
        <w:t>:</w:t>
      </w:r>
      <w:r w:rsidRPr="00CC0A12">
        <w:rPr>
          <w:rFonts w:hint="eastAsia"/>
          <w:sz w:val="24"/>
          <w:szCs w:val="24"/>
          <w:lang w:eastAsia="zh-CN"/>
        </w:rPr>
        <w:tab/>
      </w:r>
      <w:r w:rsidR="00BF0B29">
        <w:rPr>
          <w:b w:val="0"/>
          <w:sz w:val="24"/>
          <w:szCs w:val="24"/>
          <w:lang w:eastAsia="zh-CN"/>
        </w:rPr>
        <w:t>MediaTek Inc.</w:t>
      </w:r>
    </w:p>
    <w:p w14:paraId="7E923F1F" w14:textId="1FD0E1A0" w:rsidR="00571C34" w:rsidRDefault="00571C34">
      <w:pPr>
        <w:pStyle w:val="af3"/>
        <w:spacing w:after="120"/>
        <w:ind w:left="2127" w:hanging="2127"/>
        <w:jc w:val="both"/>
        <w:rPr>
          <w:b w:val="0"/>
          <w:lang w:val="en-US" w:eastAsia="zh-CN"/>
        </w:rPr>
      </w:pPr>
      <w:r>
        <w:rPr>
          <w:sz w:val="24"/>
          <w:szCs w:val="24"/>
          <w:lang w:val="en-US" w:eastAsia="zh-CN"/>
        </w:rPr>
        <w:t>Title:</w:t>
      </w:r>
      <w:r>
        <w:rPr>
          <w:rFonts w:hint="eastAsia"/>
          <w:sz w:val="24"/>
          <w:szCs w:val="24"/>
          <w:lang w:val="en-US" w:eastAsia="zh-CN"/>
        </w:rPr>
        <w:tab/>
      </w:r>
      <w:bookmarkStart w:id="1" w:name="OLE_LINK14"/>
      <w:r w:rsidR="004A4802" w:rsidRPr="004A4802">
        <w:rPr>
          <w:b w:val="0"/>
          <w:bCs/>
          <w:sz w:val="24"/>
          <w:szCs w:val="24"/>
          <w:lang w:val="en-US" w:eastAsia="zh-CN"/>
        </w:rPr>
        <w:t>Discussion on RF requirement impact for IoT NTN phase 3</w:t>
      </w:r>
      <w:bookmarkEnd w:id="1"/>
    </w:p>
    <w:p w14:paraId="4B8C92A7" w14:textId="4A3EF231" w:rsidR="00571C34" w:rsidRDefault="00571C34">
      <w:pPr>
        <w:pStyle w:val="af3"/>
        <w:tabs>
          <w:tab w:val="left" w:pos="2160"/>
        </w:tabs>
        <w:spacing w:after="120"/>
        <w:ind w:left="2610" w:hanging="2610"/>
        <w:jc w:val="both"/>
        <w:rPr>
          <w:sz w:val="24"/>
          <w:szCs w:val="24"/>
          <w:lang w:val="en-US" w:eastAsia="zh-CN"/>
        </w:rPr>
      </w:pPr>
      <w:r>
        <w:rPr>
          <w:sz w:val="24"/>
          <w:szCs w:val="24"/>
          <w:lang w:eastAsia="zh-CN"/>
        </w:rPr>
        <w:t>Document for:</w:t>
      </w:r>
      <w:r>
        <w:rPr>
          <w:rFonts w:hint="eastAsia"/>
          <w:sz w:val="24"/>
          <w:szCs w:val="24"/>
          <w:lang w:eastAsia="zh-CN"/>
        </w:rPr>
        <w:tab/>
      </w:r>
      <w:r w:rsidR="00525426">
        <w:rPr>
          <w:b w:val="0"/>
          <w:sz w:val="24"/>
          <w:szCs w:val="24"/>
          <w:lang w:eastAsia="zh-CN"/>
        </w:rPr>
        <w:t>Discussion</w:t>
      </w:r>
    </w:p>
    <w:p w14:paraId="6AE2FD63" w14:textId="77777777" w:rsidR="00571C34" w:rsidRDefault="00571C34">
      <w:pPr>
        <w:pStyle w:val="af3"/>
        <w:tabs>
          <w:tab w:val="left" w:pos="2160"/>
        </w:tabs>
        <w:spacing w:after="120"/>
        <w:jc w:val="both"/>
        <w:rPr>
          <w:sz w:val="20"/>
          <w:lang w:eastAsia="zh-CN"/>
        </w:rPr>
      </w:pPr>
      <w:r>
        <w:rPr>
          <w:rFonts w:hint="eastAsia"/>
          <w:sz w:val="20"/>
          <w:lang w:eastAsia="zh-CN"/>
        </w:rPr>
        <w:t xml:space="preserve"> </w:t>
      </w:r>
    </w:p>
    <w:p w14:paraId="211FAE4F" w14:textId="77777777" w:rsidR="00571C34" w:rsidRDefault="00571C34">
      <w:pPr>
        <w:pStyle w:val="1"/>
        <w:numPr>
          <w:ilvl w:val="0"/>
          <w:numId w:val="1"/>
        </w:numPr>
        <w:tabs>
          <w:tab w:val="left" w:pos="420"/>
        </w:tabs>
        <w:spacing w:before="0" w:after="120"/>
        <w:rPr>
          <w:b/>
          <w:sz w:val="28"/>
          <w:szCs w:val="24"/>
          <w:lang w:eastAsia="zh-CN"/>
        </w:rPr>
      </w:pPr>
      <w:r>
        <w:rPr>
          <w:rFonts w:hint="eastAsia"/>
          <w:b/>
          <w:sz w:val="28"/>
          <w:szCs w:val="24"/>
          <w:lang w:eastAsia="zh-CN"/>
        </w:rPr>
        <w:t>Introduction</w:t>
      </w:r>
    </w:p>
    <w:p w14:paraId="576EE38A" w14:textId="0CAC6C1F" w:rsidR="00006516" w:rsidRDefault="005E33E9" w:rsidP="00A12C85">
      <w:pPr>
        <w:jc w:val="both"/>
        <w:rPr>
          <w:szCs w:val="22"/>
          <w:lang w:eastAsia="zh-CN"/>
        </w:rPr>
      </w:pPr>
      <w:bookmarkStart w:id="2" w:name="OLE_LINK91"/>
      <w:bookmarkStart w:id="3" w:name="OLE_LINK90"/>
      <w:bookmarkStart w:id="4" w:name="OLE_LINK6"/>
      <w:r w:rsidRPr="005E33E9">
        <w:rPr>
          <w:szCs w:val="22"/>
          <w:lang w:eastAsia="zh-CN"/>
        </w:rPr>
        <w:t>In RAN#10</w:t>
      </w:r>
      <w:r w:rsidR="00BB437A">
        <w:rPr>
          <w:szCs w:val="22"/>
          <w:lang w:eastAsia="zh-CN"/>
        </w:rPr>
        <w:t>4</w:t>
      </w:r>
      <w:r w:rsidRPr="005E33E9">
        <w:rPr>
          <w:szCs w:val="22"/>
          <w:lang w:eastAsia="zh-CN"/>
        </w:rPr>
        <w:t xml:space="preserve"> plenary meeting, the WID </w:t>
      </w:r>
      <w:r w:rsidR="00BB437A">
        <w:rPr>
          <w:szCs w:val="22"/>
          <w:lang w:eastAsia="zh-CN"/>
        </w:rPr>
        <w:t>of “</w:t>
      </w:r>
      <w:r w:rsidR="00BB437A" w:rsidRPr="00BB437A">
        <w:rPr>
          <w:szCs w:val="22"/>
          <w:lang w:eastAsia="zh-CN"/>
        </w:rPr>
        <w:t>Revised WID on Non-Terrestrial Networks (NTN) for Internet of Things (IoT) Phase 3</w:t>
      </w:r>
      <w:r w:rsidR="00BB437A">
        <w:rPr>
          <w:szCs w:val="22"/>
          <w:lang w:eastAsia="zh-CN"/>
        </w:rPr>
        <w:t>”</w:t>
      </w:r>
      <w:r w:rsidRPr="005E33E9">
        <w:rPr>
          <w:szCs w:val="22"/>
          <w:lang w:eastAsia="zh-CN"/>
        </w:rPr>
        <w:t xml:space="preserve"> was approved in [1]. </w:t>
      </w:r>
      <w:bookmarkStart w:id="5" w:name="OLE_LINK28"/>
      <w:r w:rsidRPr="005E33E9">
        <w:rPr>
          <w:szCs w:val="22"/>
          <w:lang w:eastAsia="zh-CN"/>
        </w:rPr>
        <w:t xml:space="preserve">One of the main objectives is </w:t>
      </w:r>
      <w:r w:rsidR="00BB437A" w:rsidRPr="00BB437A">
        <w:rPr>
          <w:szCs w:val="22"/>
          <w:lang w:eastAsia="zh-CN"/>
        </w:rPr>
        <w:t>to enable multiplexing of multiple UEs via orthogonal cover codes (OCC) for NPUSCH format 1 and NPRACH</w:t>
      </w:r>
      <w:r w:rsidR="00BB437A">
        <w:rPr>
          <w:szCs w:val="22"/>
          <w:lang w:eastAsia="zh-CN"/>
        </w:rPr>
        <w:t xml:space="preserve"> and to update RF requirements accordingly if needed.</w:t>
      </w:r>
      <w:r w:rsidR="00BB437A" w:rsidRPr="00BB437A">
        <w:rPr>
          <w:szCs w:val="22"/>
          <w:lang w:eastAsia="zh-CN"/>
        </w:rPr>
        <w:t xml:space="preserve"> </w:t>
      </w:r>
      <w:bookmarkEnd w:id="5"/>
    </w:p>
    <w:p w14:paraId="706F9BC3" w14:textId="0451953D" w:rsidR="00A82072" w:rsidRDefault="00E316BF" w:rsidP="00A12C85">
      <w:pPr>
        <w:jc w:val="both"/>
        <w:rPr>
          <w:szCs w:val="22"/>
          <w:lang w:eastAsia="zh-CN"/>
        </w:rPr>
      </w:pPr>
      <w:r w:rsidRPr="00E316BF">
        <w:rPr>
          <w:szCs w:val="22"/>
          <w:lang w:eastAsia="zh-CN"/>
        </w:rPr>
        <w:t xml:space="preserve">In this contribution, </w:t>
      </w:r>
      <w:bookmarkStart w:id="6" w:name="OLE_LINK246"/>
      <w:r w:rsidRPr="00E316BF">
        <w:rPr>
          <w:szCs w:val="22"/>
          <w:lang w:eastAsia="zh-CN"/>
        </w:rPr>
        <w:t xml:space="preserve">our </w:t>
      </w:r>
      <w:r w:rsidR="0016163E">
        <w:rPr>
          <w:szCs w:val="22"/>
          <w:lang w:eastAsia="zh-CN"/>
        </w:rPr>
        <w:t>views</w:t>
      </w:r>
      <w:r w:rsidRPr="00E316BF">
        <w:rPr>
          <w:szCs w:val="22"/>
          <w:lang w:eastAsia="zh-CN"/>
        </w:rPr>
        <w:t xml:space="preserve"> </w:t>
      </w:r>
      <w:r w:rsidR="00BB437A">
        <w:rPr>
          <w:szCs w:val="22"/>
          <w:lang w:eastAsia="zh-CN"/>
        </w:rPr>
        <w:t xml:space="preserve">on the RF requirements impact </w:t>
      </w:r>
      <w:r w:rsidR="0016163E">
        <w:rPr>
          <w:szCs w:val="22"/>
          <w:lang w:eastAsia="zh-CN"/>
        </w:rPr>
        <w:t>are</w:t>
      </w:r>
      <w:r w:rsidRPr="00E316BF">
        <w:rPr>
          <w:szCs w:val="22"/>
          <w:lang w:eastAsia="zh-CN"/>
        </w:rPr>
        <w:t xml:space="preserve"> provided </w:t>
      </w:r>
      <w:bookmarkEnd w:id="6"/>
      <w:r w:rsidRPr="00E316BF">
        <w:rPr>
          <w:szCs w:val="22"/>
          <w:lang w:eastAsia="zh-CN"/>
        </w:rPr>
        <w:t>for discussion.</w:t>
      </w:r>
      <w:r w:rsidR="00BB437A">
        <w:rPr>
          <w:szCs w:val="22"/>
          <w:lang w:eastAsia="zh-CN"/>
        </w:rPr>
        <w:t xml:space="preserve"> </w:t>
      </w:r>
    </w:p>
    <w:bookmarkEnd w:id="2"/>
    <w:bookmarkEnd w:id="3"/>
    <w:bookmarkEnd w:id="4"/>
    <w:p w14:paraId="5410E599" w14:textId="77777777" w:rsidR="00911CC2" w:rsidRDefault="00571C34" w:rsidP="00911CC2">
      <w:pPr>
        <w:pStyle w:val="1"/>
        <w:numPr>
          <w:ilvl w:val="0"/>
          <w:numId w:val="1"/>
        </w:numPr>
        <w:tabs>
          <w:tab w:val="left" w:pos="420"/>
        </w:tabs>
        <w:spacing w:before="0" w:after="120"/>
        <w:rPr>
          <w:b/>
          <w:sz w:val="28"/>
          <w:szCs w:val="24"/>
          <w:lang w:eastAsia="zh-CN"/>
        </w:rPr>
      </w:pPr>
      <w:r>
        <w:rPr>
          <w:rFonts w:hint="eastAsia"/>
          <w:b/>
          <w:sz w:val="28"/>
          <w:szCs w:val="24"/>
          <w:lang w:eastAsia="zh-CN"/>
        </w:rPr>
        <w:t>Discussion</w:t>
      </w:r>
    </w:p>
    <w:p w14:paraId="27450430" w14:textId="52E04D8E" w:rsidR="0016163E" w:rsidRDefault="0016163E" w:rsidP="0016163E">
      <w:pPr>
        <w:rPr>
          <w:b/>
          <w:lang w:eastAsia="zh-CN"/>
        </w:rPr>
      </w:pPr>
      <w:r>
        <w:rPr>
          <w:b/>
          <w:lang w:eastAsia="zh-CN"/>
        </w:rPr>
        <w:t>2.1</w:t>
      </w:r>
      <w:r>
        <w:rPr>
          <w:b/>
          <w:lang w:eastAsia="zh-CN"/>
        </w:rPr>
        <w:tab/>
      </w:r>
      <w:r>
        <w:rPr>
          <w:b/>
          <w:lang w:eastAsia="zh-CN"/>
        </w:rPr>
        <w:tab/>
      </w:r>
      <w:r w:rsidR="00743421" w:rsidRPr="00743421">
        <w:rPr>
          <w:b/>
          <w:lang w:eastAsia="zh-CN"/>
        </w:rPr>
        <w:t>RF requirement impact for IoT</w:t>
      </w:r>
      <w:r w:rsidR="00743421">
        <w:rPr>
          <w:b/>
          <w:lang w:eastAsia="zh-CN"/>
        </w:rPr>
        <w:t>-</w:t>
      </w:r>
      <w:r w:rsidR="00743421" w:rsidRPr="00743421">
        <w:rPr>
          <w:b/>
          <w:lang w:eastAsia="zh-CN"/>
        </w:rPr>
        <w:t>NTN phase 3</w:t>
      </w:r>
      <w:r>
        <w:rPr>
          <w:rFonts w:ascii="新細明體" w:eastAsia="新細明體" w:hAnsi="新細明體" w:hint="eastAsia"/>
          <w:b/>
          <w:lang w:eastAsia="zh-TW"/>
        </w:rPr>
        <w:t xml:space="preserve"> </w:t>
      </w:r>
    </w:p>
    <w:p w14:paraId="1DBE649B" w14:textId="6C2A1B33" w:rsidR="0016163E" w:rsidRDefault="0016163E" w:rsidP="0016163E">
      <w:pPr>
        <w:rPr>
          <w:rFonts w:eastAsia="新細明體"/>
          <w:lang w:eastAsia="zh-TW"/>
        </w:rPr>
      </w:pPr>
      <w:bookmarkStart w:id="7" w:name="OLE_LINK418"/>
      <w:r>
        <w:rPr>
          <w:rFonts w:eastAsia="新細明體"/>
          <w:lang w:eastAsia="zh-TW"/>
        </w:rPr>
        <w:t xml:space="preserve">Some of the main Rel-19 WID [1] objectives </w:t>
      </w:r>
      <w:r>
        <w:rPr>
          <w:szCs w:val="22"/>
          <w:lang w:eastAsia="zh-CN"/>
        </w:rPr>
        <w:t>for IoT NTN</w:t>
      </w:r>
      <w:r>
        <w:rPr>
          <w:rFonts w:eastAsia="新細明體"/>
          <w:lang w:eastAsia="zh-TW"/>
        </w:rPr>
        <w:t xml:space="preserve"> are shown below</w:t>
      </w:r>
      <w:r w:rsidR="00A74844">
        <w:rPr>
          <w:rFonts w:eastAsia="新細明體"/>
          <w:lang w:eastAsia="zh-TW"/>
        </w:rPr>
        <w:t xml:space="preserve"> for reference</w:t>
      </w:r>
      <w:r>
        <w:rPr>
          <w:rFonts w:eastAsia="新細明體"/>
          <w:lang w:eastAsia="zh-TW"/>
        </w:rPr>
        <w:t xml:space="preserve">. </w:t>
      </w:r>
      <w:bookmarkEnd w:id="7"/>
      <w:r>
        <w:rPr>
          <w:rFonts w:eastAsia="新細明體"/>
          <w:lang w:eastAsia="zh-TW"/>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16163E" w14:paraId="788E1859" w14:textId="77777777" w:rsidTr="0016163E">
        <w:tc>
          <w:tcPr>
            <w:tcW w:w="9695" w:type="dxa"/>
            <w:tcBorders>
              <w:top w:val="single" w:sz="4" w:space="0" w:color="auto"/>
              <w:left w:val="single" w:sz="4" w:space="0" w:color="auto"/>
              <w:bottom w:val="single" w:sz="4" w:space="0" w:color="auto"/>
              <w:right w:val="single" w:sz="4" w:space="0" w:color="auto"/>
            </w:tcBorders>
          </w:tcPr>
          <w:p w14:paraId="22A4AC31" w14:textId="77777777" w:rsidR="00D46CC9" w:rsidRDefault="00D46CC9" w:rsidP="00D46CC9">
            <w:pPr>
              <w:numPr>
                <w:ilvl w:val="0"/>
                <w:numId w:val="47"/>
              </w:numPr>
              <w:rPr>
                <w:bCs/>
              </w:rPr>
            </w:pPr>
            <w:bookmarkStart w:id="8" w:name="OLE_LINK30"/>
            <w:r>
              <w:rPr>
                <w:bCs/>
              </w:rPr>
              <w:t xml:space="preserve">Support of </w:t>
            </w:r>
            <w:bookmarkStart w:id="9" w:name="OLE_LINK13"/>
            <w:proofErr w:type="spellStart"/>
            <w:r>
              <w:rPr>
                <w:bCs/>
              </w:rPr>
              <w:t>Store&amp;Forward</w:t>
            </w:r>
            <w:proofErr w:type="spellEnd"/>
            <w:r>
              <w:rPr>
                <w:bCs/>
              </w:rPr>
              <w:t xml:space="preserve"> (S&amp;F)</w:t>
            </w:r>
            <w:bookmarkEnd w:id="9"/>
            <w:r>
              <w:rPr>
                <w:bCs/>
              </w:rPr>
              <w:t xml:space="preserve"> satellite operation with full </w:t>
            </w:r>
            <w:proofErr w:type="spellStart"/>
            <w:r>
              <w:rPr>
                <w:bCs/>
              </w:rPr>
              <w:t>eNB</w:t>
            </w:r>
            <w:proofErr w:type="spellEnd"/>
            <w:r>
              <w:rPr>
                <w:bCs/>
              </w:rPr>
              <w:t xml:space="preserve"> as regenerative payload, therefore:</w:t>
            </w:r>
          </w:p>
          <w:p w14:paraId="226EA40D" w14:textId="77777777" w:rsidR="00D46CC9" w:rsidRDefault="00D46CC9" w:rsidP="00D46CC9">
            <w:pPr>
              <w:numPr>
                <w:ilvl w:val="1"/>
                <w:numId w:val="47"/>
              </w:numPr>
              <w:spacing w:after="0"/>
              <w:rPr>
                <w:bCs/>
              </w:rPr>
            </w:pPr>
            <w:r>
              <w:rPr>
                <w:bCs/>
              </w:rPr>
              <w:t>Define the necessary enhancements into E-UTRAN (network &amp; UE) to support S&amp;F operation for delay-tolerant services [RAN3, RAN2]</w:t>
            </w:r>
          </w:p>
          <w:p w14:paraId="09984ECF" w14:textId="77777777" w:rsidR="00D46CC9" w:rsidRDefault="00D46CC9" w:rsidP="00D46CC9">
            <w:pPr>
              <w:numPr>
                <w:ilvl w:val="2"/>
                <w:numId w:val="47"/>
              </w:numPr>
              <w:spacing w:after="0"/>
              <w:rPr>
                <w:bCs/>
              </w:rPr>
            </w:pPr>
            <w:r>
              <w:rPr>
                <w:bCs/>
              </w:rPr>
              <w:t xml:space="preserve">At least specify necessary enhancements </w:t>
            </w:r>
            <w:proofErr w:type="gramStart"/>
            <w:r>
              <w:rPr>
                <w:bCs/>
              </w:rPr>
              <w:t>e.g.</w:t>
            </w:r>
            <w:proofErr w:type="gramEnd"/>
            <w:r>
              <w:rPr>
                <w:bCs/>
              </w:rPr>
              <w:t xml:space="preserve"> related to S1 protocol, especially to address the feeder link switch over as needed [RAN3]</w:t>
            </w:r>
          </w:p>
          <w:p w14:paraId="331404A3" w14:textId="77777777" w:rsidR="00D46CC9" w:rsidRDefault="00D46CC9" w:rsidP="00D46CC9">
            <w:pPr>
              <w:spacing w:after="0"/>
              <w:rPr>
                <w:bCs/>
              </w:rPr>
            </w:pPr>
          </w:p>
          <w:p w14:paraId="2202A5DA" w14:textId="77777777" w:rsidR="00D46CC9" w:rsidRDefault="00D46CC9" w:rsidP="00D46CC9">
            <w:pPr>
              <w:spacing w:after="0"/>
              <w:ind w:left="720"/>
              <w:rPr>
                <w:bCs/>
              </w:rPr>
            </w:pPr>
            <w:r>
              <w:rPr>
                <w:bCs/>
              </w:rPr>
              <w:t>Note: Strive to minimise UE impact.</w:t>
            </w:r>
          </w:p>
          <w:p w14:paraId="5AA15E5B" w14:textId="77777777" w:rsidR="00D46CC9" w:rsidRDefault="00D46CC9" w:rsidP="00D46CC9">
            <w:pPr>
              <w:spacing w:after="0"/>
              <w:rPr>
                <w:bCs/>
              </w:rPr>
            </w:pPr>
          </w:p>
          <w:p w14:paraId="7BADB1CE" w14:textId="77777777" w:rsidR="00D46CC9" w:rsidRDefault="00D46CC9" w:rsidP="00D46CC9">
            <w:pPr>
              <w:spacing w:after="0"/>
              <w:ind w:left="720"/>
              <w:rPr>
                <w:bCs/>
              </w:rPr>
            </w:pPr>
            <w:r>
              <w:rPr>
                <w:bCs/>
              </w:rPr>
              <w:t>Note: Coordination with SA2 (Rel-19 SA2 led Sat-Arch ph3 SI) is needed on the detail requirements (</w:t>
            </w:r>
            <w:proofErr w:type="gramStart"/>
            <w:r>
              <w:rPr>
                <w:bCs/>
              </w:rPr>
              <w:t>e.g.</w:t>
            </w:r>
            <w:proofErr w:type="gramEnd"/>
            <w:r>
              <w:rPr>
                <w:bCs/>
              </w:rPr>
              <w:t xml:space="preserve"> traffic type, or QoS parameters for S&amp;F), network architecture (e.g. whether consider (partial) core network on satellite) etc.; further coordination with CT1 might be required</w:t>
            </w:r>
          </w:p>
          <w:p w14:paraId="518B297D" w14:textId="77777777" w:rsidR="00D46CC9" w:rsidRDefault="00D46CC9" w:rsidP="00D46CC9">
            <w:pPr>
              <w:spacing w:after="0"/>
              <w:rPr>
                <w:bCs/>
              </w:rPr>
            </w:pPr>
          </w:p>
          <w:p w14:paraId="62C391C6" w14:textId="77777777" w:rsidR="00D46CC9" w:rsidRDefault="00D46CC9" w:rsidP="00FC31B3">
            <w:pPr>
              <w:spacing w:after="0"/>
              <w:rPr>
                <w:bCs/>
              </w:rPr>
            </w:pPr>
          </w:p>
          <w:p w14:paraId="03BC5251" w14:textId="77777777" w:rsidR="00D46CC9" w:rsidRDefault="00D46CC9" w:rsidP="00D46CC9">
            <w:pPr>
              <w:numPr>
                <w:ilvl w:val="0"/>
                <w:numId w:val="47"/>
              </w:numPr>
              <w:spacing w:after="0"/>
              <w:rPr>
                <w:bCs/>
              </w:rPr>
            </w:pPr>
            <w:bookmarkStart w:id="10" w:name="OLE_LINK19"/>
            <w:r>
              <w:rPr>
                <w:bCs/>
              </w:rPr>
              <w:t>Support of Capacity enhancements for uplink</w:t>
            </w:r>
            <w:bookmarkEnd w:id="10"/>
            <w:r>
              <w:rPr>
                <w:bCs/>
              </w:rPr>
              <w:br/>
            </w:r>
          </w:p>
          <w:p w14:paraId="6AAEAACA" w14:textId="77777777" w:rsidR="00D46CC9" w:rsidRDefault="00D46CC9" w:rsidP="00D46CC9">
            <w:pPr>
              <w:numPr>
                <w:ilvl w:val="1"/>
                <w:numId w:val="47"/>
              </w:numPr>
              <w:spacing w:after="0"/>
              <w:rPr>
                <w:bCs/>
              </w:rPr>
            </w:pPr>
            <w:r>
              <w:rPr>
                <w:bCs/>
              </w:rPr>
              <w:t xml:space="preserve">Study then </w:t>
            </w:r>
            <w:proofErr w:type="gramStart"/>
            <w:r>
              <w:rPr>
                <w:bCs/>
              </w:rPr>
              <w:t>specify</w:t>
            </w:r>
            <w:proofErr w:type="gramEnd"/>
            <w:r>
              <w:rPr>
                <w:bCs/>
              </w:rPr>
              <w:t xml:space="preserve">, if beneficial, </w:t>
            </w:r>
            <w:bookmarkStart w:id="11" w:name="OLE_LINK80"/>
            <w:r>
              <w:rPr>
                <w:bCs/>
              </w:rPr>
              <w:t>enhancements</w:t>
            </w:r>
            <w:bookmarkStart w:id="12" w:name="OLE_LINK27"/>
            <w:r>
              <w:rPr>
                <w:bCs/>
              </w:rPr>
              <w:t xml:space="preserve"> to enable </w:t>
            </w:r>
            <w:bookmarkStart w:id="13" w:name="OLE_LINK16"/>
            <w:r>
              <w:rPr>
                <w:bCs/>
              </w:rPr>
              <w:t xml:space="preserve">multiplexing of multiple UEs </w:t>
            </w:r>
            <w:bookmarkEnd w:id="13"/>
            <w:r>
              <w:rPr>
                <w:bCs/>
              </w:rPr>
              <w:t xml:space="preserve">(e.g. up to the min of 4 and the maximum allowed by the existing UL and DL signalling) in a single 3.75 kHz or 15 kHz subcarrier via </w:t>
            </w:r>
            <w:r w:rsidRPr="00FC31B3">
              <w:rPr>
                <w:bCs/>
                <w:highlight w:val="cyan"/>
              </w:rPr>
              <w:t>orthogonal cover codes (</w:t>
            </w:r>
            <w:bookmarkStart w:id="14" w:name="OLE_LINK15"/>
            <w:r w:rsidRPr="00FC31B3">
              <w:rPr>
                <w:bCs/>
                <w:highlight w:val="cyan"/>
              </w:rPr>
              <w:t>OCC</w:t>
            </w:r>
            <w:bookmarkEnd w:id="14"/>
            <w:r w:rsidRPr="00FC31B3">
              <w:rPr>
                <w:bCs/>
                <w:highlight w:val="cyan"/>
              </w:rPr>
              <w:t>) for NPUSCH format 1 and NPRACH</w:t>
            </w:r>
            <w:bookmarkEnd w:id="12"/>
            <w:r>
              <w:rPr>
                <w:bCs/>
              </w:rPr>
              <w:t xml:space="preserve"> [RAN1, RAN2, </w:t>
            </w:r>
            <w:r w:rsidRPr="00FC31B3">
              <w:rPr>
                <w:bCs/>
                <w:highlight w:val="cyan"/>
              </w:rPr>
              <w:t>RAN4</w:t>
            </w:r>
            <w:r>
              <w:rPr>
                <w:bCs/>
              </w:rPr>
              <w:t>]</w:t>
            </w:r>
          </w:p>
          <w:bookmarkEnd w:id="11"/>
          <w:p w14:paraId="49DAFE85" w14:textId="77777777" w:rsidR="00D46CC9" w:rsidRDefault="00D46CC9" w:rsidP="00D46CC9">
            <w:pPr>
              <w:spacing w:after="0"/>
              <w:rPr>
                <w:bCs/>
              </w:rPr>
            </w:pPr>
          </w:p>
          <w:p w14:paraId="716306CF" w14:textId="77777777" w:rsidR="00D46CC9" w:rsidRDefault="00D46CC9" w:rsidP="00D46CC9">
            <w:pPr>
              <w:numPr>
                <w:ilvl w:val="2"/>
                <w:numId w:val="47"/>
              </w:numPr>
              <w:spacing w:after="0"/>
              <w:rPr>
                <w:bCs/>
              </w:rPr>
            </w:pPr>
            <w:r>
              <w:rPr>
                <w:bCs/>
              </w:rPr>
              <w:t xml:space="preserve">Multi-tone support for 15 kHz SCS should also be </w:t>
            </w:r>
            <w:proofErr w:type="gramStart"/>
            <w:r>
              <w:rPr>
                <w:bCs/>
              </w:rPr>
              <w:t>considered</w:t>
            </w:r>
            <w:proofErr w:type="gramEnd"/>
          </w:p>
          <w:p w14:paraId="7F0932E0" w14:textId="77777777" w:rsidR="00D46CC9" w:rsidRDefault="00D46CC9" w:rsidP="00D46CC9">
            <w:pPr>
              <w:numPr>
                <w:ilvl w:val="2"/>
                <w:numId w:val="47"/>
              </w:numPr>
              <w:spacing w:after="0"/>
              <w:rPr>
                <w:bCs/>
              </w:rPr>
            </w:pPr>
            <w:r>
              <w:rPr>
                <w:bCs/>
              </w:rPr>
              <w:t xml:space="preserve">Specify necessary signalling, if needed </w:t>
            </w:r>
          </w:p>
          <w:p w14:paraId="1EF1A8FF" w14:textId="77777777" w:rsidR="00D46CC9" w:rsidRPr="00FC31B3" w:rsidRDefault="00D46CC9" w:rsidP="00D46CC9">
            <w:pPr>
              <w:numPr>
                <w:ilvl w:val="2"/>
                <w:numId w:val="47"/>
              </w:numPr>
              <w:spacing w:after="0"/>
              <w:rPr>
                <w:bCs/>
                <w:highlight w:val="cyan"/>
              </w:rPr>
            </w:pPr>
            <w:bookmarkStart w:id="15" w:name="OLE_LINK326"/>
            <w:r w:rsidRPr="00FC31B3">
              <w:rPr>
                <w:bCs/>
                <w:highlight w:val="cyan"/>
              </w:rPr>
              <w:t xml:space="preserve">Update </w:t>
            </w:r>
            <w:bookmarkStart w:id="16" w:name="OLE_LINK22"/>
            <w:r w:rsidRPr="00FC31B3">
              <w:rPr>
                <w:bCs/>
                <w:highlight w:val="cyan"/>
              </w:rPr>
              <w:t xml:space="preserve">RF </w:t>
            </w:r>
            <w:proofErr w:type="gramStart"/>
            <w:r w:rsidRPr="00FC31B3">
              <w:rPr>
                <w:bCs/>
                <w:highlight w:val="cyan"/>
              </w:rPr>
              <w:t>requirements</w:t>
            </w:r>
            <w:proofErr w:type="gramEnd"/>
            <w:r w:rsidRPr="00FC31B3">
              <w:rPr>
                <w:bCs/>
                <w:highlight w:val="cyan"/>
              </w:rPr>
              <w:t xml:space="preserve"> </w:t>
            </w:r>
            <w:bookmarkEnd w:id="16"/>
            <w:r w:rsidRPr="00FC31B3">
              <w:rPr>
                <w:bCs/>
                <w:highlight w:val="cyan"/>
              </w:rPr>
              <w:t xml:space="preserve">accordingly, if needed </w:t>
            </w:r>
            <w:bookmarkEnd w:id="8"/>
            <w:bookmarkEnd w:id="15"/>
          </w:p>
          <w:p w14:paraId="689C06F9" w14:textId="77777777" w:rsidR="003C0C28" w:rsidRDefault="003C0C28" w:rsidP="003B7ACD">
            <w:pPr>
              <w:widowControl w:val="0"/>
            </w:pPr>
          </w:p>
          <w:p w14:paraId="510B6B2E" w14:textId="77777777" w:rsidR="00743421" w:rsidRDefault="00743421" w:rsidP="00743421">
            <w:pPr>
              <w:spacing w:after="0"/>
              <w:ind w:left="1080" w:firstLine="720"/>
              <w:rPr>
                <w:bCs/>
              </w:rPr>
            </w:pPr>
            <w:r>
              <w:rPr>
                <w:bCs/>
              </w:rPr>
              <w:t xml:space="preserve">Note: Impact of impairment shall be </w:t>
            </w:r>
            <w:proofErr w:type="gramStart"/>
            <w:r>
              <w:rPr>
                <w:bCs/>
              </w:rPr>
              <w:t>taken into account</w:t>
            </w:r>
            <w:proofErr w:type="gramEnd"/>
          </w:p>
          <w:p w14:paraId="3770AC48" w14:textId="180872E1" w:rsidR="00743421" w:rsidRPr="00743421" w:rsidRDefault="00743421" w:rsidP="003B7ACD">
            <w:pPr>
              <w:widowControl w:val="0"/>
            </w:pPr>
          </w:p>
        </w:tc>
      </w:tr>
    </w:tbl>
    <w:p w14:paraId="7E49187F" w14:textId="77777777" w:rsidR="00AA6B3C" w:rsidRDefault="00AA6B3C" w:rsidP="0016163E">
      <w:pPr>
        <w:rPr>
          <w:rFonts w:eastAsia="新細明體"/>
          <w:lang w:eastAsia="zh-TW"/>
        </w:rPr>
      </w:pPr>
    </w:p>
    <w:p w14:paraId="57ACBCE8" w14:textId="77777777" w:rsidR="002845F0" w:rsidRDefault="002845F0" w:rsidP="0016163E">
      <w:pPr>
        <w:rPr>
          <w:rFonts w:eastAsia="新細明體"/>
          <w:lang w:eastAsia="zh-TW"/>
        </w:rPr>
      </w:pPr>
    </w:p>
    <w:p w14:paraId="48F32B23" w14:textId="77777777" w:rsidR="00AD2227" w:rsidRDefault="00AD2227" w:rsidP="0016163E">
      <w:pPr>
        <w:rPr>
          <w:rFonts w:eastAsia="新細明體"/>
          <w:lang w:eastAsia="zh-TW"/>
        </w:rPr>
      </w:pPr>
    </w:p>
    <w:p w14:paraId="552782DD" w14:textId="77777777" w:rsidR="002845F0" w:rsidRDefault="002845F0" w:rsidP="0016163E">
      <w:pPr>
        <w:rPr>
          <w:rFonts w:eastAsia="新細明體"/>
          <w:lang w:eastAsia="zh-TW"/>
        </w:rPr>
      </w:pPr>
    </w:p>
    <w:p w14:paraId="7EC0441C" w14:textId="77777777" w:rsidR="00933414" w:rsidRDefault="00933414" w:rsidP="0016163E">
      <w:pPr>
        <w:rPr>
          <w:rFonts w:eastAsia="新細明體"/>
          <w:lang w:eastAsia="zh-TW"/>
        </w:rPr>
      </w:pPr>
    </w:p>
    <w:p w14:paraId="04CB84CA" w14:textId="28C53C12" w:rsidR="003C0C28" w:rsidRDefault="003C0C28" w:rsidP="003C0C28">
      <w:pPr>
        <w:rPr>
          <w:rFonts w:eastAsia="新細明體"/>
          <w:lang w:eastAsia="zh-TW"/>
        </w:rPr>
      </w:pPr>
      <w:r>
        <w:rPr>
          <w:rFonts w:eastAsia="新細明體"/>
          <w:lang w:eastAsia="zh-TW"/>
        </w:rPr>
        <w:lastRenderedPageBreak/>
        <w:t>In RAN4#112</w:t>
      </w:r>
      <w:r w:rsidR="00A61F7C">
        <w:rPr>
          <w:rFonts w:eastAsia="新細明體"/>
          <w:lang w:eastAsia="zh-TW"/>
        </w:rPr>
        <w:t>Bis</w:t>
      </w:r>
      <w:r>
        <w:rPr>
          <w:rFonts w:eastAsia="新細明體"/>
          <w:lang w:eastAsia="zh-TW"/>
        </w:rPr>
        <w:t xml:space="preserve"> meeting, the agreed WF [</w:t>
      </w:r>
      <w:r w:rsidR="002845F0">
        <w:rPr>
          <w:rFonts w:eastAsia="新細明體" w:hint="eastAsia"/>
          <w:lang w:eastAsia="zh-TW"/>
        </w:rPr>
        <w:t>2</w:t>
      </w:r>
      <w:r>
        <w:rPr>
          <w:rFonts w:eastAsia="新細明體"/>
          <w:lang w:eastAsia="zh-TW"/>
        </w:rPr>
        <w:t xml:space="preserve">] provides the following works </w:t>
      </w:r>
      <w:r w:rsidR="00844249">
        <w:rPr>
          <w:rFonts w:eastAsia="新細明體"/>
          <w:lang w:eastAsia="zh-TW"/>
        </w:rPr>
        <w:t xml:space="preserve">for </w:t>
      </w:r>
      <w:r w:rsidR="009873B3">
        <w:rPr>
          <w:rFonts w:eastAsia="新細明體"/>
          <w:lang w:eastAsia="zh-TW"/>
        </w:rPr>
        <w:t>considering</w:t>
      </w:r>
      <w:r w:rsidR="002845F0">
        <w:rPr>
          <w:rFonts w:eastAsia="新細明體"/>
          <w:lang w:eastAsia="zh-TW"/>
        </w:rPr>
        <w:t xml:space="preserve"> RF</w:t>
      </w:r>
      <w:r w:rsidR="00580E87">
        <w:rPr>
          <w:rFonts w:eastAsia="新細明體"/>
          <w:lang w:eastAsia="zh-TW"/>
        </w:rPr>
        <w:t xml:space="preserve"> </w:t>
      </w:r>
      <w:r w:rsidR="00844249">
        <w:rPr>
          <w:rFonts w:eastAsia="新細明體"/>
          <w:lang w:eastAsia="zh-TW"/>
        </w:rPr>
        <w:t>requirement</w:t>
      </w:r>
      <w:r w:rsidR="002845F0">
        <w:rPr>
          <w:rFonts w:eastAsia="新細明體"/>
          <w:lang w:eastAsia="zh-TW"/>
        </w:rPr>
        <w:t xml:space="preserve"> impact</w:t>
      </w:r>
      <w:r>
        <w:rPr>
          <w:rFonts w:eastAsia="新細明體"/>
          <w:lang w:eastAsia="zh-TW"/>
        </w:rPr>
        <w:t xml:space="preserve">. The contents are shown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D2227" w14:paraId="286AD920" w14:textId="77777777" w:rsidTr="008476A6">
        <w:tc>
          <w:tcPr>
            <w:tcW w:w="9629" w:type="dxa"/>
            <w:shd w:val="clear" w:color="auto" w:fill="auto"/>
          </w:tcPr>
          <w:p w14:paraId="15060EB3" w14:textId="73344B4B" w:rsidR="00CB13E6" w:rsidRPr="00CB13E6" w:rsidRDefault="00CB13E6" w:rsidP="00CB13E6">
            <w:pPr>
              <w:rPr>
                <w:rFonts w:eastAsia="新細明體"/>
                <w:b/>
                <w:bCs/>
                <w:iCs/>
                <w:sz w:val="28"/>
                <w:szCs w:val="28"/>
                <w:lang w:val="en-US" w:eastAsia="zh-TW"/>
              </w:rPr>
            </w:pPr>
            <w:bookmarkStart w:id="17" w:name="OLE_LINK64"/>
            <w:bookmarkStart w:id="18" w:name="OLE_LINK81"/>
            <w:bookmarkStart w:id="19" w:name="OLE_LINK70"/>
            <w:r w:rsidRPr="00CB13E6">
              <w:rPr>
                <w:rFonts w:eastAsia="新細明體"/>
                <w:b/>
                <w:bCs/>
                <w:iCs/>
                <w:sz w:val="28"/>
                <w:szCs w:val="28"/>
                <w:lang w:val="en-US" w:eastAsia="zh-TW"/>
              </w:rPr>
              <w:t>RF core requirements</w:t>
            </w:r>
          </w:p>
          <w:bookmarkEnd w:id="17"/>
          <w:bookmarkEnd w:id="18"/>
          <w:bookmarkEnd w:id="19"/>
          <w:p w14:paraId="18BE2ADC" w14:textId="77777777" w:rsidR="009873B3" w:rsidRDefault="009873B3" w:rsidP="009873B3">
            <w:pPr>
              <w:rPr>
                <w:rFonts w:eastAsia="新細明體"/>
                <w:iCs/>
                <w:lang w:val="en-US" w:eastAsia="zh-TW"/>
              </w:rPr>
            </w:pPr>
            <w:r>
              <w:rPr>
                <w:rFonts w:eastAsia="新細明體"/>
                <w:iCs/>
                <w:lang w:val="en-US" w:eastAsia="zh-TW"/>
              </w:rPr>
              <w:t>NOTE1: Enhancements to enable multiplexing of multiple UEs in a single 3.75 kHz or 15 kHz subcarrier via orthogonal cover codes (OCC) for NPUSCH format 1 and NPRACH.</w:t>
            </w:r>
          </w:p>
          <w:p w14:paraId="527EF2CB" w14:textId="77777777" w:rsidR="009873B3" w:rsidRDefault="009873B3" w:rsidP="009873B3">
            <w:pPr>
              <w:rPr>
                <w:rFonts w:eastAsia="新細明體"/>
                <w:iCs/>
                <w:lang w:val="en-US" w:eastAsia="zh-TW"/>
              </w:rPr>
            </w:pPr>
            <w:r>
              <w:rPr>
                <w:rFonts w:eastAsia="新細明體"/>
                <w:iCs/>
                <w:lang w:val="en-US" w:eastAsia="zh-TW"/>
              </w:rPr>
              <w:t xml:space="preserve">NOTE2: For OCC of NPUSCH format 1, RAN1 will not consider multiplexing more than 4 UEs.  </w:t>
            </w:r>
          </w:p>
          <w:p w14:paraId="6B352A6A" w14:textId="77777777" w:rsidR="009873B3" w:rsidRDefault="009873B3" w:rsidP="009873B3">
            <w:pPr>
              <w:rPr>
                <w:rFonts w:eastAsia="新細明體"/>
                <w:iCs/>
                <w:lang w:val="en-US" w:eastAsia="zh-TW"/>
              </w:rPr>
            </w:pPr>
            <w:r>
              <w:rPr>
                <w:rFonts w:eastAsia="新細明體"/>
                <w:iCs/>
                <w:lang w:val="en-US" w:eastAsia="zh-TW"/>
              </w:rPr>
              <w:t>NOTE3: For 3.75kHz SCS, NPUSCH format 1 simulations are performed using an appropriate MCS with SNR at least in the range of -8dB to 0dB.</w:t>
            </w:r>
          </w:p>
          <w:p w14:paraId="71A90816" w14:textId="77777777" w:rsidR="009873B3" w:rsidRPr="009873B3" w:rsidRDefault="009873B3" w:rsidP="009873B3">
            <w:pPr>
              <w:rPr>
                <w:rFonts w:eastAsia="新細明體"/>
                <w:iCs/>
                <w:lang w:val="en-US" w:eastAsia="zh-TW"/>
              </w:rPr>
            </w:pPr>
            <w:bookmarkStart w:id="20" w:name="_Hlk179376179"/>
            <w:r>
              <w:rPr>
                <w:rFonts w:eastAsia="新細明體"/>
                <w:iCs/>
                <w:lang w:val="en-US" w:eastAsia="zh-TW"/>
              </w:rPr>
              <w:t>NOTE4:</w:t>
            </w:r>
            <w:bookmarkStart w:id="21" w:name="OLE_LINK3"/>
            <w:r>
              <w:rPr>
                <w:rFonts w:eastAsia="新細明體"/>
                <w:iCs/>
                <w:lang w:val="en-US" w:eastAsia="zh-TW"/>
              </w:rPr>
              <w:t xml:space="preserve"> “Agreement: No UE RF requirement impact from symbol-level for NPUSCH” in RAN4#112 R4-2413530</w:t>
            </w:r>
            <w:bookmarkEnd w:id="21"/>
            <w:r>
              <w:rPr>
                <w:rFonts w:eastAsia="新細明體"/>
                <w:iCs/>
                <w:lang w:val="en-US" w:eastAsia="zh-TW"/>
              </w:rPr>
              <w:t xml:space="preserve"> </w:t>
            </w:r>
            <w:r w:rsidRPr="009873B3">
              <w:rPr>
                <w:rFonts w:eastAsia="新細明體"/>
                <w:iCs/>
                <w:lang w:val="en-US" w:eastAsia="zh-TW"/>
              </w:rPr>
              <w:t>“Way Forward for [112][316] IoT_NTN_Ph3”</w:t>
            </w:r>
          </w:p>
          <w:p w14:paraId="7CA81D43" w14:textId="77777777" w:rsidR="009873B3" w:rsidRPr="009873B3" w:rsidRDefault="009873B3" w:rsidP="009873B3">
            <w:pPr>
              <w:pStyle w:val="4"/>
              <w:spacing w:before="0" w:after="60"/>
              <w:ind w:left="864" w:hanging="864"/>
              <w:rPr>
                <w:rFonts w:ascii="Times New Roman" w:eastAsia="新細明體" w:hAnsi="Times New Roman"/>
                <w:b/>
                <w:sz w:val="20"/>
                <w:u w:val="single"/>
                <w:lang w:val="en-US" w:eastAsia="ko-KR"/>
              </w:rPr>
            </w:pPr>
            <w:bookmarkStart w:id="22" w:name="OLE_LINK55"/>
            <w:bookmarkEnd w:id="20"/>
            <w:r w:rsidRPr="009873B3">
              <w:rPr>
                <w:rFonts w:ascii="Times New Roman" w:hAnsi="Times New Roman"/>
                <w:b/>
                <w:sz w:val="20"/>
                <w:u w:val="single"/>
                <w:lang w:val="en-US" w:eastAsia="ko-KR"/>
              </w:rPr>
              <w:t xml:space="preserve">Issue 1-1: </w:t>
            </w:r>
            <w:bookmarkStart w:id="23" w:name="OLE_LINK72"/>
            <w:bookmarkStart w:id="24" w:name="OLE_LINK79"/>
            <w:bookmarkStart w:id="25" w:name="OLE_LINK82"/>
            <w:r w:rsidRPr="009873B3">
              <w:rPr>
                <w:rFonts w:ascii="Times New Roman" w:hAnsi="Times New Roman"/>
                <w:b/>
                <w:sz w:val="20"/>
                <w:u w:val="single"/>
                <w:lang w:val="en-US" w:eastAsia="ko-KR"/>
              </w:rPr>
              <w:t xml:space="preserve">UE RF requirement impact from </w:t>
            </w:r>
            <w:bookmarkEnd w:id="23"/>
            <w:bookmarkEnd w:id="24"/>
            <w:r w:rsidRPr="009873B3">
              <w:rPr>
                <w:rFonts w:ascii="Times New Roman" w:hAnsi="Times New Roman"/>
                <w:b/>
                <w:sz w:val="20"/>
                <w:u w:val="single"/>
                <w:lang w:val="en-US" w:eastAsia="ko-KR"/>
              </w:rPr>
              <w:t xml:space="preserve">3.75 kHz single-tone NPUSCH with symbol-level OCC4  </w:t>
            </w:r>
            <w:bookmarkEnd w:id="25"/>
          </w:p>
          <w:p w14:paraId="58779B7C" w14:textId="77777777" w:rsidR="009873B3" w:rsidRPr="009873B3" w:rsidRDefault="009873B3" w:rsidP="009873B3">
            <w:pPr>
              <w:pStyle w:val="afc"/>
              <w:numPr>
                <w:ilvl w:val="0"/>
                <w:numId w:val="57"/>
              </w:numPr>
              <w:autoSpaceDN w:val="0"/>
              <w:spacing w:after="120"/>
              <w:ind w:left="720" w:firstLineChars="0"/>
              <w:rPr>
                <w:rFonts w:ascii="Times New Roman" w:hAnsi="Times New Roman" w:cs="Times New Roman"/>
                <w:sz w:val="20"/>
                <w:szCs w:val="20"/>
                <w:lang w:val="en-GB"/>
              </w:rPr>
            </w:pPr>
            <w:bookmarkStart w:id="26" w:name="OLE_LINK77"/>
            <w:r w:rsidRPr="009873B3">
              <w:rPr>
                <w:rFonts w:ascii="Times New Roman" w:hAnsi="Times New Roman" w:cs="Times New Roman"/>
                <w:sz w:val="20"/>
                <w:szCs w:val="20"/>
              </w:rPr>
              <w:t xml:space="preserve">Agreement: </w:t>
            </w:r>
          </w:p>
          <w:p w14:paraId="7F94BF88" w14:textId="77777777" w:rsidR="009873B3" w:rsidRPr="009873B3" w:rsidRDefault="009873B3" w:rsidP="009873B3">
            <w:pPr>
              <w:pStyle w:val="afc"/>
              <w:numPr>
                <w:ilvl w:val="1"/>
                <w:numId w:val="57"/>
              </w:numPr>
              <w:autoSpaceDN w:val="0"/>
              <w:spacing w:after="120"/>
              <w:ind w:left="1440" w:firstLineChars="0"/>
              <w:rPr>
                <w:rFonts w:ascii="Times New Roman" w:hAnsi="Times New Roman" w:cs="Times New Roman"/>
                <w:sz w:val="20"/>
                <w:szCs w:val="20"/>
              </w:rPr>
            </w:pPr>
            <w:bookmarkStart w:id="27" w:name="OLE_LINK45"/>
            <w:bookmarkEnd w:id="26"/>
            <w:r w:rsidRPr="009873B3">
              <w:rPr>
                <w:rFonts w:ascii="Times New Roman" w:eastAsia="新細明體" w:hAnsi="Times New Roman" w:cs="Times New Roman"/>
                <w:sz w:val="20"/>
                <w:szCs w:val="20"/>
                <w:lang w:eastAsia="zh-TW"/>
              </w:rPr>
              <w:t xml:space="preserve">Encourage companies to reconfirm whether previous agreement would be still valid. </w:t>
            </w:r>
          </w:p>
          <w:p w14:paraId="0884BC4C" w14:textId="77777777" w:rsidR="009873B3" w:rsidRPr="009873B3" w:rsidRDefault="009873B3" w:rsidP="009873B3">
            <w:pPr>
              <w:pStyle w:val="afc"/>
              <w:numPr>
                <w:ilvl w:val="2"/>
                <w:numId w:val="57"/>
              </w:numPr>
              <w:autoSpaceDN w:val="0"/>
              <w:spacing w:after="120"/>
              <w:ind w:firstLineChars="0"/>
              <w:rPr>
                <w:rFonts w:ascii="Times New Roman" w:hAnsi="Times New Roman" w:cs="Times New Roman"/>
                <w:sz w:val="20"/>
                <w:szCs w:val="20"/>
              </w:rPr>
            </w:pPr>
            <w:r w:rsidRPr="009873B3">
              <w:rPr>
                <w:rFonts w:ascii="Times New Roman" w:eastAsia="新細明體" w:hAnsi="Times New Roman" w:cs="Times New Roman"/>
                <w:iCs/>
                <w:sz w:val="20"/>
                <w:szCs w:val="20"/>
                <w:lang w:eastAsia="zh-TW"/>
              </w:rPr>
              <w:t>RAN4#112 R4-2413530: “Agreement: No UE RF requirement impact from symbol-level for NPUSCH”</w:t>
            </w:r>
          </w:p>
          <w:bookmarkEnd w:id="27"/>
          <w:p w14:paraId="77162D7E" w14:textId="77777777" w:rsidR="009873B3" w:rsidRPr="009873B3" w:rsidRDefault="009873B3" w:rsidP="009873B3">
            <w:pPr>
              <w:spacing w:after="120"/>
              <w:rPr>
                <w:color w:val="0070C0"/>
                <w:lang w:eastAsia="zh-CN"/>
              </w:rPr>
            </w:pPr>
          </w:p>
          <w:p w14:paraId="28DC2C24" w14:textId="77777777" w:rsidR="009873B3" w:rsidRPr="009873B3" w:rsidRDefault="009873B3" w:rsidP="009873B3">
            <w:pPr>
              <w:pStyle w:val="4"/>
              <w:spacing w:before="0" w:after="60"/>
              <w:ind w:left="864" w:hanging="864"/>
              <w:rPr>
                <w:rFonts w:ascii="Times New Roman" w:eastAsia="新細明體" w:hAnsi="Times New Roman"/>
                <w:b/>
                <w:sz w:val="20"/>
                <w:u w:val="single"/>
                <w:lang w:val="en-US" w:eastAsia="ko-KR"/>
              </w:rPr>
            </w:pPr>
            <w:r w:rsidRPr="009873B3">
              <w:rPr>
                <w:rFonts w:ascii="Times New Roman" w:hAnsi="Times New Roman"/>
                <w:b/>
                <w:sz w:val="20"/>
                <w:u w:val="single"/>
                <w:lang w:val="en-US" w:eastAsia="ko-KR"/>
              </w:rPr>
              <w:t xml:space="preserve">Issue 1-2: UE RF requirement impact from 3.75 kHz single-tone NPUSCH with slot-level OCC2/OCC4  </w:t>
            </w:r>
          </w:p>
          <w:p w14:paraId="2196342D" w14:textId="77777777" w:rsidR="009873B3" w:rsidRPr="009873B3" w:rsidRDefault="009873B3" w:rsidP="009873B3">
            <w:pPr>
              <w:pStyle w:val="afc"/>
              <w:numPr>
                <w:ilvl w:val="0"/>
                <w:numId w:val="57"/>
              </w:numPr>
              <w:autoSpaceDN w:val="0"/>
              <w:spacing w:after="120"/>
              <w:ind w:left="720" w:firstLineChars="0"/>
              <w:rPr>
                <w:rFonts w:ascii="Times New Roman" w:hAnsi="Times New Roman" w:cs="Times New Roman"/>
                <w:sz w:val="20"/>
                <w:szCs w:val="20"/>
                <w:lang w:val="en-GB"/>
              </w:rPr>
            </w:pPr>
            <w:r w:rsidRPr="009873B3">
              <w:rPr>
                <w:rFonts w:ascii="Times New Roman" w:hAnsi="Times New Roman" w:cs="Times New Roman"/>
                <w:sz w:val="20"/>
                <w:szCs w:val="20"/>
              </w:rPr>
              <w:t xml:space="preserve">Agreement: </w:t>
            </w:r>
          </w:p>
          <w:p w14:paraId="1A5C66AF" w14:textId="77777777" w:rsidR="009873B3" w:rsidRPr="009873B3" w:rsidRDefault="009873B3" w:rsidP="009873B3">
            <w:pPr>
              <w:pStyle w:val="afc"/>
              <w:numPr>
                <w:ilvl w:val="1"/>
                <w:numId w:val="57"/>
              </w:numPr>
              <w:autoSpaceDN w:val="0"/>
              <w:spacing w:after="120"/>
              <w:ind w:left="1440" w:firstLineChars="0"/>
              <w:rPr>
                <w:rFonts w:ascii="Times New Roman" w:hAnsi="Times New Roman" w:cs="Times New Roman"/>
                <w:sz w:val="20"/>
                <w:szCs w:val="20"/>
              </w:rPr>
            </w:pPr>
            <w:r w:rsidRPr="009873B3">
              <w:rPr>
                <w:rFonts w:ascii="Times New Roman" w:eastAsia="新細明體" w:hAnsi="Times New Roman" w:cs="Times New Roman"/>
                <w:sz w:val="20"/>
                <w:szCs w:val="20"/>
                <w:lang w:eastAsia="zh-TW"/>
              </w:rPr>
              <w:t>Wait for further progress in RAN1 before further work on inter-slot OCC, if any.</w:t>
            </w:r>
          </w:p>
          <w:p w14:paraId="4700C7F1" w14:textId="77777777" w:rsidR="009873B3" w:rsidRPr="009873B3" w:rsidRDefault="009873B3" w:rsidP="009873B3">
            <w:pPr>
              <w:spacing w:after="120"/>
              <w:rPr>
                <w:color w:val="0070C0"/>
                <w:lang w:eastAsia="zh-CN"/>
              </w:rPr>
            </w:pPr>
          </w:p>
          <w:p w14:paraId="04033E59" w14:textId="77777777" w:rsidR="009873B3" w:rsidRPr="009873B3" w:rsidRDefault="009873B3" w:rsidP="009873B3">
            <w:pPr>
              <w:pStyle w:val="4"/>
              <w:spacing w:before="0" w:after="60"/>
              <w:ind w:left="864" w:hanging="864"/>
              <w:rPr>
                <w:rFonts w:ascii="Times New Roman" w:eastAsia="新細明體" w:hAnsi="Times New Roman"/>
                <w:b/>
                <w:sz w:val="20"/>
                <w:u w:val="single"/>
                <w:lang w:val="en-US" w:eastAsia="ko-KR"/>
              </w:rPr>
            </w:pPr>
            <w:r w:rsidRPr="009873B3">
              <w:rPr>
                <w:rFonts w:ascii="Times New Roman" w:hAnsi="Times New Roman"/>
                <w:b/>
                <w:sz w:val="20"/>
                <w:u w:val="single"/>
                <w:lang w:val="en-US" w:eastAsia="ko-KR"/>
              </w:rPr>
              <w:t xml:space="preserve">Issue 1-3: UE RF requirement impact from 15 kHz single-tone NPUSCH with slot-level OCC2  </w:t>
            </w:r>
          </w:p>
          <w:p w14:paraId="0B7B8EFD" w14:textId="77777777" w:rsidR="009873B3" w:rsidRPr="009873B3" w:rsidRDefault="009873B3" w:rsidP="009873B3">
            <w:pPr>
              <w:pStyle w:val="afc"/>
              <w:numPr>
                <w:ilvl w:val="0"/>
                <w:numId w:val="57"/>
              </w:numPr>
              <w:autoSpaceDN w:val="0"/>
              <w:spacing w:after="120"/>
              <w:ind w:left="720" w:firstLineChars="0"/>
              <w:rPr>
                <w:rFonts w:ascii="Times New Roman" w:hAnsi="Times New Roman" w:cs="Times New Roman"/>
                <w:sz w:val="20"/>
                <w:szCs w:val="20"/>
                <w:lang w:val="en-GB"/>
              </w:rPr>
            </w:pPr>
            <w:bookmarkStart w:id="28" w:name="OLE_LINK4"/>
            <w:r w:rsidRPr="009873B3">
              <w:rPr>
                <w:rFonts w:ascii="Times New Roman" w:hAnsi="Times New Roman" w:cs="Times New Roman"/>
                <w:sz w:val="20"/>
                <w:szCs w:val="20"/>
              </w:rPr>
              <w:t xml:space="preserve">Agreement: </w:t>
            </w:r>
          </w:p>
          <w:p w14:paraId="1E292B4C" w14:textId="77777777" w:rsidR="009873B3" w:rsidRPr="009873B3" w:rsidRDefault="009873B3" w:rsidP="009873B3">
            <w:pPr>
              <w:pStyle w:val="afc"/>
              <w:numPr>
                <w:ilvl w:val="1"/>
                <w:numId w:val="57"/>
              </w:numPr>
              <w:autoSpaceDN w:val="0"/>
              <w:spacing w:after="120"/>
              <w:ind w:left="1440" w:firstLineChars="0"/>
              <w:rPr>
                <w:rFonts w:ascii="Times New Roman" w:hAnsi="Times New Roman" w:cs="Times New Roman"/>
                <w:sz w:val="20"/>
                <w:szCs w:val="20"/>
              </w:rPr>
            </w:pPr>
            <w:r w:rsidRPr="009873B3">
              <w:rPr>
                <w:rFonts w:ascii="Times New Roman" w:hAnsi="Times New Roman" w:cs="Times New Roman"/>
                <w:sz w:val="20"/>
                <w:szCs w:val="20"/>
              </w:rPr>
              <w:t>Encourage companies to study the potential RF impact.</w:t>
            </w:r>
          </w:p>
          <w:bookmarkEnd w:id="28"/>
          <w:p w14:paraId="2F46506A" w14:textId="77777777" w:rsidR="009873B3" w:rsidRPr="009873B3" w:rsidRDefault="009873B3" w:rsidP="009873B3">
            <w:pPr>
              <w:spacing w:after="120"/>
              <w:rPr>
                <w:lang w:eastAsia="zh-CN"/>
              </w:rPr>
            </w:pPr>
          </w:p>
          <w:p w14:paraId="3787BEA3" w14:textId="77777777" w:rsidR="009873B3" w:rsidRPr="009873B3" w:rsidRDefault="009873B3" w:rsidP="009873B3">
            <w:pPr>
              <w:pStyle w:val="4"/>
              <w:spacing w:before="0" w:after="60"/>
              <w:ind w:left="864" w:hanging="864"/>
              <w:rPr>
                <w:rFonts w:ascii="Times New Roman" w:eastAsia="新細明體" w:hAnsi="Times New Roman"/>
                <w:b/>
                <w:sz w:val="20"/>
                <w:u w:val="single"/>
                <w:lang w:val="en-US" w:eastAsia="ko-KR"/>
              </w:rPr>
            </w:pPr>
            <w:r w:rsidRPr="009873B3">
              <w:rPr>
                <w:rFonts w:ascii="Times New Roman" w:hAnsi="Times New Roman"/>
                <w:b/>
                <w:sz w:val="20"/>
                <w:u w:val="single"/>
                <w:lang w:val="en-US" w:eastAsia="ko-KR"/>
              </w:rPr>
              <w:t xml:space="preserve">Issue 1-4: UE RF requirement impact from 15 kHz single-tone NPUSCH with slot-level OCC4  </w:t>
            </w:r>
          </w:p>
          <w:p w14:paraId="6DA93BAB" w14:textId="77777777" w:rsidR="009873B3" w:rsidRPr="009873B3" w:rsidRDefault="009873B3" w:rsidP="009873B3">
            <w:pPr>
              <w:pStyle w:val="afc"/>
              <w:numPr>
                <w:ilvl w:val="0"/>
                <w:numId w:val="57"/>
              </w:numPr>
              <w:autoSpaceDN w:val="0"/>
              <w:spacing w:after="120"/>
              <w:ind w:left="720" w:firstLineChars="0"/>
              <w:rPr>
                <w:rFonts w:ascii="Times New Roman" w:hAnsi="Times New Roman" w:cs="Times New Roman"/>
                <w:sz w:val="20"/>
                <w:szCs w:val="20"/>
                <w:lang w:val="en-GB"/>
              </w:rPr>
            </w:pPr>
            <w:bookmarkStart w:id="29" w:name="OLE_LINK5"/>
            <w:r w:rsidRPr="009873B3">
              <w:rPr>
                <w:rFonts w:ascii="Times New Roman" w:hAnsi="Times New Roman" w:cs="Times New Roman"/>
                <w:sz w:val="20"/>
                <w:szCs w:val="20"/>
              </w:rPr>
              <w:t xml:space="preserve">Agreement: </w:t>
            </w:r>
          </w:p>
          <w:bookmarkEnd w:id="29"/>
          <w:p w14:paraId="41476C62" w14:textId="499BDD89" w:rsidR="009873B3" w:rsidRPr="009873B3" w:rsidRDefault="009873B3" w:rsidP="009873B3">
            <w:pPr>
              <w:pStyle w:val="afc"/>
              <w:numPr>
                <w:ilvl w:val="1"/>
                <w:numId w:val="57"/>
              </w:numPr>
              <w:autoSpaceDN w:val="0"/>
              <w:spacing w:after="120"/>
              <w:ind w:left="1440" w:firstLineChars="0"/>
              <w:rPr>
                <w:rFonts w:ascii="Times New Roman" w:hAnsi="Times New Roman" w:cs="Times New Roman"/>
                <w:sz w:val="20"/>
                <w:szCs w:val="20"/>
              </w:rPr>
            </w:pPr>
            <w:r w:rsidRPr="009873B3">
              <w:rPr>
                <w:rFonts w:ascii="Times New Roman" w:hAnsi="Times New Roman" w:cs="Times New Roman"/>
                <w:sz w:val="20"/>
                <w:szCs w:val="20"/>
              </w:rPr>
              <w:t>Encourage companies to study the potential RF impact.</w:t>
            </w:r>
          </w:p>
          <w:p w14:paraId="6C15BD92" w14:textId="77777777" w:rsidR="009873B3" w:rsidRPr="009873B3" w:rsidRDefault="009873B3" w:rsidP="009873B3">
            <w:pPr>
              <w:spacing w:after="120"/>
              <w:rPr>
                <w:lang w:eastAsia="zh-CN"/>
              </w:rPr>
            </w:pPr>
          </w:p>
          <w:p w14:paraId="19167F4E" w14:textId="77777777" w:rsidR="009873B3" w:rsidRPr="009873B3" w:rsidRDefault="009873B3" w:rsidP="009873B3">
            <w:pPr>
              <w:pStyle w:val="4"/>
              <w:spacing w:before="0" w:after="60"/>
              <w:ind w:left="864" w:hanging="864"/>
              <w:rPr>
                <w:rFonts w:ascii="Times New Roman" w:eastAsia="新細明體" w:hAnsi="Times New Roman"/>
                <w:b/>
                <w:sz w:val="20"/>
                <w:u w:val="single"/>
                <w:lang w:eastAsia="ko-KR"/>
              </w:rPr>
            </w:pPr>
            <w:r w:rsidRPr="009873B3">
              <w:rPr>
                <w:rFonts w:ascii="Times New Roman" w:hAnsi="Times New Roman"/>
                <w:b/>
                <w:sz w:val="20"/>
                <w:u w:val="single"/>
                <w:lang w:eastAsia="ko-KR"/>
              </w:rPr>
              <w:t>Issue 1-5: UE RF requirement impact from NPRACH with OCC2/OCC4 feature</w:t>
            </w:r>
          </w:p>
          <w:p w14:paraId="0F1E9128" w14:textId="77777777" w:rsidR="009873B3" w:rsidRPr="009873B3" w:rsidRDefault="009873B3" w:rsidP="009873B3">
            <w:pPr>
              <w:pStyle w:val="afc"/>
              <w:numPr>
                <w:ilvl w:val="0"/>
                <w:numId w:val="57"/>
              </w:numPr>
              <w:autoSpaceDN w:val="0"/>
              <w:spacing w:after="120"/>
              <w:ind w:firstLineChars="0"/>
              <w:rPr>
                <w:rFonts w:ascii="Times New Roman" w:hAnsi="Times New Roman" w:cs="Times New Roman"/>
                <w:sz w:val="20"/>
                <w:szCs w:val="20"/>
              </w:rPr>
            </w:pPr>
            <w:r w:rsidRPr="009873B3">
              <w:rPr>
                <w:rFonts w:ascii="Times New Roman" w:hAnsi="Times New Roman" w:cs="Times New Roman"/>
                <w:sz w:val="20"/>
                <w:szCs w:val="20"/>
              </w:rPr>
              <w:t xml:space="preserve">Agreement: </w:t>
            </w:r>
          </w:p>
          <w:p w14:paraId="6587DE5F" w14:textId="066E80EF" w:rsidR="002845F0" w:rsidRPr="009873B3" w:rsidRDefault="009873B3" w:rsidP="002845F0">
            <w:pPr>
              <w:pStyle w:val="afc"/>
              <w:numPr>
                <w:ilvl w:val="1"/>
                <w:numId w:val="57"/>
              </w:numPr>
              <w:autoSpaceDN w:val="0"/>
              <w:spacing w:after="120"/>
              <w:ind w:left="1440" w:firstLineChars="0"/>
              <w:rPr>
                <w:rFonts w:ascii="Times New Roman" w:hAnsi="Times New Roman" w:cs="Times New Roman"/>
                <w:sz w:val="20"/>
                <w:szCs w:val="20"/>
              </w:rPr>
            </w:pPr>
            <w:r w:rsidRPr="009873B3">
              <w:rPr>
                <w:rFonts w:ascii="Times New Roman" w:eastAsia="新細明體" w:hAnsi="Times New Roman" w:cs="Times New Roman"/>
                <w:sz w:val="20"/>
                <w:szCs w:val="20"/>
                <w:lang w:eastAsia="zh-TW"/>
              </w:rPr>
              <w:t>Wait for further progress in RAN1 before further work on inter-symbol/inter-slot OCC, if any.</w:t>
            </w:r>
            <w:bookmarkEnd w:id="22"/>
          </w:p>
        </w:tc>
      </w:tr>
    </w:tbl>
    <w:p w14:paraId="2645FA27" w14:textId="77777777" w:rsidR="00AD2227" w:rsidRDefault="00AD2227" w:rsidP="0016163E">
      <w:pPr>
        <w:rPr>
          <w:rFonts w:eastAsia="新細明體"/>
          <w:lang w:eastAsia="zh-TW"/>
        </w:rPr>
      </w:pPr>
    </w:p>
    <w:p w14:paraId="13BE2803" w14:textId="4D99257E" w:rsidR="00A82072" w:rsidRPr="00933414" w:rsidRDefault="00933414" w:rsidP="00464BB0">
      <w:pPr>
        <w:rPr>
          <w:rFonts w:eastAsia="新細明體"/>
          <w:lang w:eastAsia="zh-TW"/>
        </w:rPr>
      </w:pPr>
      <w:bookmarkStart w:id="30" w:name="OLE_LINK42"/>
      <w:r>
        <w:rPr>
          <w:rFonts w:eastAsia="新細明體"/>
          <w:lang w:eastAsia="zh-TW"/>
        </w:rPr>
        <w:t>Regarding Tdocs in RAN1 meetings, the agreed proposals [3-5] and useful evaluations [6-7] are provided</w:t>
      </w:r>
      <w:r w:rsidR="00A85378">
        <w:rPr>
          <w:rFonts w:eastAsia="新細明體"/>
          <w:lang w:eastAsia="zh-TW"/>
        </w:rPr>
        <w:t xml:space="preserve"> below</w:t>
      </w:r>
      <w:r>
        <w:rPr>
          <w:rFonts w:eastAsia="新細明體"/>
          <w:lang w:eastAsia="zh-TW"/>
        </w:rPr>
        <w:t xml:space="preserve"> for reference.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72A55" w14:paraId="0BB2B1A8" w14:textId="77777777" w:rsidTr="0018242E">
        <w:tc>
          <w:tcPr>
            <w:tcW w:w="9629" w:type="dxa"/>
            <w:shd w:val="clear" w:color="auto" w:fill="auto"/>
          </w:tcPr>
          <w:p w14:paraId="7FFCD55A" w14:textId="06AD5B7F" w:rsidR="00A72A55" w:rsidRDefault="00A72A55">
            <w:pPr>
              <w:jc w:val="both"/>
              <w:rPr>
                <w:rFonts w:eastAsia="新細明體"/>
                <w:b/>
                <w:bCs/>
                <w:sz w:val="24"/>
                <w:szCs w:val="24"/>
                <w:lang w:eastAsia="zh-TW"/>
              </w:rPr>
            </w:pPr>
            <w:bookmarkStart w:id="31" w:name="OLE_LINK96"/>
            <w:r>
              <w:rPr>
                <w:rFonts w:eastAsia="新細明體"/>
                <w:b/>
                <w:bCs/>
                <w:sz w:val="24"/>
                <w:szCs w:val="24"/>
                <w:lang w:eastAsia="zh-TW"/>
              </w:rPr>
              <w:t>RAN1#116bis</w:t>
            </w:r>
            <w:bookmarkEnd w:id="31"/>
            <w:r>
              <w:rPr>
                <w:rFonts w:eastAsia="新細明體"/>
                <w:b/>
                <w:bCs/>
                <w:sz w:val="24"/>
                <w:szCs w:val="24"/>
                <w:lang w:eastAsia="zh-TW"/>
              </w:rPr>
              <w:t xml:space="preserve"> “</w:t>
            </w:r>
            <w:r w:rsidRPr="00A72A55">
              <w:rPr>
                <w:rFonts w:eastAsia="新細明體"/>
                <w:b/>
                <w:bCs/>
                <w:sz w:val="24"/>
                <w:szCs w:val="24"/>
                <w:lang w:eastAsia="zh-TW"/>
              </w:rPr>
              <w:t>Session notes for 9.11.4 Non-Terrestrial Networks (NTN) for NR Phase 3</w:t>
            </w:r>
            <w:r>
              <w:rPr>
                <w:rFonts w:eastAsia="新細明體"/>
                <w:b/>
                <w:bCs/>
                <w:sz w:val="24"/>
                <w:szCs w:val="24"/>
                <w:lang w:eastAsia="zh-TW"/>
              </w:rPr>
              <w:t>” [3]</w:t>
            </w:r>
          </w:p>
          <w:p w14:paraId="4B043997" w14:textId="77777777" w:rsidR="00A72A55" w:rsidRPr="00A72A55" w:rsidRDefault="00A72A55" w:rsidP="00A72A55">
            <w:pPr>
              <w:jc w:val="both"/>
              <w:rPr>
                <w:bCs/>
                <w:highlight w:val="green"/>
              </w:rPr>
            </w:pPr>
            <w:r w:rsidRPr="00A72A55">
              <w:rPr>
                <w:bCs/>
                <w:highlight w:val="green"/>
              </w:rPr>
              <w:t>Agreement</w:t>
            </w:r>
          </w:p>
          <w:p w14:paraId="7FE19233" w14:textId="7C222F8B" w:rsidR="00A72A55" w:rsidRPr="004026C8" w:rsidRDefault="00A72A55" w:rsidP="00A72A55">
            <w:pPr>
              <w:jc w:val="both"/>
              <w:rPr>
                <w:rFonts w:eastAsia="新細明體"/>
                <w:b/>
                <w:bCs/>
                <w:sz w:val="24"/>
                <w:szCs w:val="24"/>
                <w:lang w:eastAsia="zh-TW"/>
              </w:rPr>
            </w:pPr>
            <w:r w:rsidRPr="00A72A55">
              <w:rPr>
                <w:bCs/>
              </w:rPr>
              <w:t xml:space="preserve">For OCC of NPUSCH format 1, RAN1 </w:t>
            </w:r>
            <w:r w:rsidRPr="00A251EF">
              <w:rPr>
                <w:bCs/>
                <w:highlight w:val="cyan"/>
              </w:rPr>
              <w:t>will not consider multiplexing more than 4 UEs.</w:t>
            </w:r>
          </w:p>
        </w:tc>
      </w:tr>
      <w:tr w:rsidR="001B4766" w14:paraId="4D5250BE" w14:textId="77777777" w:rsidTr="0018242E">
        <w:tc>
          <w:tcPr>
            <w:tcW w:w="9629" w:type="dxa"/>
            <w:shd w:val="clear" w:color="auto" w:fill="auto"/>
          </w:tcPr>
          <w:p w14:paraId="3FCA5447" w14:textId="7D7E1FC9" w:rsidR="00FA4B01" w:rsidRDefault="00A72A55">
            <w:pPr>
              <w:jc w:val="both"/>
              <w:rPr>
                <w:b/>
                <w:bCs/>
                <w:sz w:val="24"/>
                <w:szCs w:val="24"/>
                <w:lang w:val="en-US"/>
              </w:rPr>
            </w:pPr>
            <w:bookmarkStart w:id="32" w:name="OLE_LINK97"/>
            <w:bookmarkStart w:id="33" w:name="OLE_LINK75"/>
            <w:bookmarkStart w:id="34" w:name="OLE_LINK76"/>
            <w:bookmarkStart w:id="35" w:name="OLE_LINK78"/>
            <w:r>
              <w:rPr>
                <w:rFonts w:eastAsia="新細明體"/>
                <w:b/>
                <w:bCs/>
                <w:sz w:val="24"/>
                <w:szCs w:val="24"/>
                <w:lang w:eastAsia="zh-TW"/>
              </w:rPr>
              <w:t>RAN1#118</w:t>
            </w:r>
            <w:bookmarkEnd w:id="32"/>
            <w:r w:rsidRPr="004026C8">
              <w:rPr>
                <w:rFonts w:eastAsia="新細明體"/>
                <w:b/>
                <w:bCs/>
                <w:sz w:val="24"/>
                <w:szCs w:val="24"/>
                <w:lang w:eastAsia="zh-TW"/>
              </w:rPr>
              <w:t xml:space="preserve"> </w:t>
            </w:r>
            <w:r w:rsidR="004026C8" w:rsidRPr="004026C8">
              <w:rPr>
                <w:rFonts w:eastAsia="新細明體"/>
                <w:b/>
                <w:bCs/>
                <w:sz w:val="24"/>
                <w:szCs w:val="24"/>
                <w:lang w:eastAsia="zh-TW"/>
              </w:rPr>
              <w:t>R1-2407297</w:t>
            </w:r>
            <w:r w:rsidR="004026C8">
              <w:rPr>
                <w:rFonts w:eastAsia="新細明體"/>
                <w:b/>
                <w:bCs/>
                <w:sz w:val="24"/>
                <w:szCs w:val="24"/>
                <w:lang w:eastAsia="zh-TW"/>
              </w:rPr>
              <w:t xml:space="preserve"> “</w:t>
            </w:r>
            <w:r w:rsidR="004026C8" w:rsidRPr="004026C8">
              <w:rPr>
                <w:rFonts w:eastAsia="新細明體"/>
                <w:b/>
                <w:bCs/>
                <w:sz w:val="24"/>
                <w:szCs w:val="24"/>
                <w:lang w:eastAsia="zh-TW"/>
              </w:rPr>
              <w:t>FL Summary #2 for IoT-NTN</w:t>
            </w:r>
            <w:r w:rsidR="004026C8">
              <w:rPr>
                <w:rFonts w:eastAsia="新細明體"/>
                <w:b/>
                <w:bCs/>
                <w:sz w:val="24"/>
                <w:szCs w:val="24"/>
                <w:lang w:eastAsia="zh-TW"/>
              </w:rPr>
              <w:t>”</w:t>
            </w:r>
            <w:r w:rsidR="004026C8" w:rsidRPr="004026C8">
              <w:rPr>
                <w:rFonts w:eastAsia="新細明體"/>
                <w:b/>
                <w:bCs/>
                <w:sz w:val="24"/>
                <w:szCs w:val="24"/>
                <w:lang w:eastAsia="zh-TW"/>
              </w:rPr>
              <w:t xml:space="preserve"> </w:t>
            </w:r>
            <w:r w:rsidR="00FA4B01">
              <w:rPr>
                <w:rFonts w:eastAsia="新細明體"/>
                <w:b/>
                <w:bCs/>
                <w:sz w:val="24"/>
                <w:szCs w:val="24"/>
                <w:lang w:eastAsia="zh-TW"/>
              </w:rPr>
              <w:t>[</w:t>
            </w:r>
            <w:r w:rsidR="00CC115F">
              <w:rPr>
                <w:rFonts w:eastAsia="新細明體"/>
                <w:b/>
                <w:bCs/>
                <w:sz w:val="24"/>
                <w:szCs w:val="24"/>
                <w:lang w:eastAsia="zh-TW"/>
              </w:rPr>
              <w:t>4</w:t>
            </w:r>
            <w:r w:rsidR="00FA4B01">
              <w:rPr>
                <w:rFonts w:eastAsia="新細明體"/>
                <w:b/>
                <w:bCs/>
                <w:sz w:val="24"/>
                <w:szCs w:val="24"/>
                <w:lang w:eastAsia="zh-TW"/>
              </w:rPr>
              <w:t xml:space="preserve">] contents below for reference: </w:t>
            </w:r>
          </w:p>
          <w:bookmarkEnd w:id="33"/>
          <w:p w14:paraId="3179BC2B" w14:textId="77777777" w:rsidR="004026C8" w:rsidRPr="004026C8" w:rsidRDefault="004026C8" w:rsidP="004026C8">
            <w:pPr>
              <w:rPr>
                <w:bCs/>
              </w:rPr>
            </w:pPr>
            <w:r w:rsidRPr="004026C8">
              <w:rPr>
                <w:bCs/>
                <w:highlight w:val="green"/>
              </w:rPr>
              <w:t>Agreement</w:t>
            </w:r>
          </w:p>
          <w:bookmarkEnd w:id="34"/>
          <w:p w14:paraId="2634833C" w14:textId="77777777" w:rsidR="004026C8" w:rsidRPr="004026C8" w:rsidRDefault="004026C8" w:rsidP="004026C8">
            <w:pPr>
              <w:rPr>
                <w:bCs/>
              </w:rPr>
            </w:pPr>
            <w:r w:rsidRPr="004026C8">
              <w:rPr>
                <w:bCs/>
              </w:rPr>
              <w:lastRenderedPageBreak/>
              <w:t xml:space="preserve">The following combinations are considered for further simulation in RAN1 </w:t>
            </w:r>
            <w:r w:rsidRPr="004026C8">
              <w:rPr>
                <w:bCs/>
                <w:highlight w:val="cyan"/>
              </w:rPr>
              <w:t>for 3.75kHz SCS OCC</w:t>
            </w:r>
            <w:r w:rsidRPr="004026C8">
              <w:rPr>
                <w:bCs/>
              </w:rPr>
              <w:t xml:space="preserve"> for NPUSCH format 1:</w:t>
            </w:r>
          </w:p>
          <w:bookmarkEnd w:id="35"/>
          <w:p w14:paraId="479B4C18" w14:textId="77777777" w:rsidR="004026C8" w:rsidRPr="000D605D" w:rsidRDefault="004026C8" w:rsidP="004026C8">
            <w:pPr>
              <w:pStyle w:val="afc"/>
              <w:numPr>
                <w:ilvl w:val="0"/>
                <w:numId w:val="49"/>
              </w:numPr>
              <w:ind w:firstLineChars="0"/>
              <w:rPr>
                <w:rFonts w:ascii="Times New Roman" w:hAnsi="Times New Roman" w:cs="Times New Roman"/>
                <w:bCs/>
                <w:sz w:val="20"/>
                <w:szCs w:val="20"/>
              </w:rPr>
            </w:pPr>
            <w:r w:rsidRPr="005746A5">
              <w:rPr>
                <w:rFonts w:ascii="Times New Roman" w:hAnsi="Times New Roman" w:cs="Times New Roman"/>
                <w:bCs/>
                <w:sz w:val="20"/>
                <w:szCs w:val="20"/>
              </w:rPr>
              <w:t>Opti</w:t>
            </w:r>
            <w:r w:rsidRPr="000D605D">
              <w:rPr>
                <w:rFonts w:ascii="Times New Roman" w:hAnsi="Times New Roman" w:cs="Times New Roman"/>
                <w:bCs/>
                <w:sz w:val="20"/>
                <w:szCs w:val="20"/>
              </w:rPr>
              <w:t>on 1: OCC2, Symbol-level, TDM DMRS</w:t>
            </w:r>
          </w:p>
          <w:p w14:paraId="2BC31082" w14:textId="77777777" w:rsidR="004026C8" w:rsidRPr="000D605D" w:rsidRDefault="004026C8" w:rsidP="004026C8">
            <w:pPr>
              <w:pStyle w:val="afc"/>
              <w:numPr>
                <w:ilvl w:val="0"/>
                <w:numId w:val="49"/>
              </w:numPr>
              <w:ind w:firstLineChars="0"/>
              <w:rPr>
                <w:rFonts w:ascii="Times New Roman" w:hAnsi="Times New Roman" w:cs="Times New Roman"/>
                <w:bCs/>
                <w:sz w:val="20"/>
                <w:szCs w:val="20"/>
              </w:rPr>
            </w:pPr>
            <w:r w:rsidRPr="000D605D">
              <w:rPr>
                <w:rFonts w:ascii="Times New Roman" w:hAnsi="Times New Roman" w:cs="Times New Roman"/>
                <w:bCs/>
                <w:sz w:val="20"/>
                <w:szCs w:val="20"/>
              </w:rPr>
              <w:t>Option 2: OCC2, Symbol-level, CDM DMRS with new pattern</w:t>
            </w:r>
          </w:p>
          <w:p w14:paraId="755D1241" w14:textId="77777777" w:rsidR="004026C8" w:rsidRPr="000D605D" w:rsidRDefault="004026C8" w:rsidP="004026C8">
            <w:pPr>
              <w:pStyle w:val="afc"/>
              <w:numPr>
                <w:ilvl w:val="0"/>
                <w:numId w:val="49"/>
              </w:numPr>
              <w:ind w:firstLineChars="0"/>
              <w:rPr>
                <w:rFonts w:ascii="Times New Roman" w:hAnsi="Times New Roman" w:cs="Times New Roman"/>
                <w:bCs/>
                <w:sz w:val="20"/>
                <w:szCs w:val="20"/>
              </w:rPr>
            </w:pPr>
            <w:r w:rsidRPr="000D605D">
              <w:rPr>
                <w:rFonts w:ascii="Times New Roman" w:hAnsi="Times New Roman" w:cs="Times New Roman"/>
                <w:bCs/>
                <w:sz w:val="20"/>
                <w:szCs w:val="20"/>
              </w:rPr>
              <w:t>Option 3: OCC2, Slot-level, TDM DMRS</w:t>
            </w:r>
          </w:p>
          <w:p w14:paraId="0E924F50" w14:textId="77777777" w:rsidR="004026C8" w:rsidRPr="005746A5" w:rsidRDefault="004026C8" w:rsidP="004026C8">
            <w:pPr>
              <w:pStyle w:val="afc"/>
              <w:numPr>
                <w:ilvl w:val="0"/>
                <w:numId w:val="49"/>
              </w:numPr>
              <w:ind w:firstLineChars="0"/>
              <w:rPr>
                <w:rFonts w:ascii="Times New Roman" w:hAnsi="Times New Roman" w:cs="Times New Roman"/>
                <w:bCs/>
                <w:sz w:val="20"/>
                <w:szCs w:val="20"/>
              </w:rPr>
            </w:pPr>
            <w:r w:rsidRPr="000D605D">
              <w:rPr>
                <w:rFonts w:ascii="Times New Roman" w:hAnsi="Times New Roman" w:cs="Times New Roman"/>
                <w:bCs/>
                <w:sz w:val="20"/>
                <w:szCs w:val="20"/>
              </w:rPr>
              <w:t>Option 4: OCC2, Slot-level, C</w:t>
            </w:r>
            <w:r w:rsidRPr="005746A5">
              <w:rPr>
                <w:rFonts w:ascii="Times New Roman" w:hAnsi="Times New Roman" w:cs="Times New Roman"/>
                <w:bCs/>
                <w:sz w:val="20"/>
                <w:szCs w:val="20"/>
              </w:rPr>
              <w:t>DM DMRS with legacy pattern</w:t>
            </w:r>
          </w:p>
          <w:p w14:paraId="1DF961BE" w14:textId="77777777" w:rsidR="004026C8" w:rsidRPr="005746A5" w:rsidRDefault="004026C8" w:rsidP="004026C8">
            <w:pPr>
              <w:pStyle w:val="afc"/>
              <w:numPr>
                <w:ilvl w:val="0"/>
                <w:numId w:val="49"/>
              </w:numPr>
              <w:ind w:firstLineChars="0"/>
              <w:rPr>
                <w:rFonts w:ascii="Times New Roman" w:hAnsi="Times New Roman" w:cs="Times New Roman"/>
                <w:sz w:val="20"/>
                <w:szCs w:val="20"/>
              </w:rPr>
            </w:pPr>
            <w:r w:rsidRPr="005746A5">
              <w:rPr>
                <w:rFonts w:ascii="Times New Roman" w:hAnsi="Times New Roman" w:cs="Times New Roman"/>
                <w:bCs/>
                <w:sz w:val="20"/>
                <w:szCs w:val="20"/>
              </w:rPr>
              <w:t>Option 6: OCC4, Symbol-level, CDM DMRS with new pattern</w:t>
            </w:r>
          </w:p>
          <w:p w14:paraId="032779EA" w14:textId="77777777" w:rsidR="004026C8" w:rsidRPr="004026C8" w:rsidRDefault="004026C8" w:rsidP="004026C8">
            <w:pPr>
              <w:rPr>
                <w:bCs/>
              </w:rPr>
            </w:pPr>
          </w:p>
          <w:p w14:paraId="1C7CA8DA" w14:textId="77777777" w:rsidR="004026C8" w:rsidRPr="004026C8" w:rsidRDefault="004026C8" w:rsidP="004026C8">
            <w:pPr>
              <w:rPr>
                <w:bCs/>
              </w:rPr>
            </w:pPr>
            <w:r w:rsidRPr="004026C8">
              <w:rPr>
                <w:bCs/>
              </w:rPr>
              <w:t xml:space="preserve">The following combinations are considered for further simulation in RAN1 </w:t>
            </w:r>
            <w:r w:rsidRPr="004026C8">
              <w:rPr>
                <w:bCs/>
                <w:highlight w:val="cyan"/>
              </w:rPr>
              <w:t>for 15kHz SCS OCC</w:t>
            </w:r>
            <w:r w:rsidRPr="004026C8">
              <w:rPr>
                <w:bCs/>
              </w:rPr>
              <w:t xml:space="preserve"> for NPUSCH format 1:</w:t>
            </w:r>
          </w:p>
          <w:p w14:paraId="7566786E" w14:textId="77777777" w:rsidR="004026C8" w:rsidRPr="005746A5" w:rsidRDefault="004026C8" w:rsidP="004026C8">
            <w:pPr>
              <w:pStyle w:val="afc"/>
              <w:numPr>
                <w:ilvl w:val="0"/>
                <w:numId w:val="49"/>
              </w:numPr>
              <w:ind w:firstLineChars="0"/>
              <w:rPr>
                <w:rFonts w:ascii="Times New Roman" w:hAnsi="Times New Roman" w:cs="Times New Roman"/>
                <w:bCs/>
                <w:sz w:val="20"/>
                <w:szCs w:val="20"/>
              </w:rPr>
            </w:pPr>
            <w:r w:rsidRPr="005746A5">
              <w:rPr>
                <w:rFonts w:ascii="Times New Roman" w:hAnsi="Times New Roman" w:cs="Times New Roman"/>
                <w:bCs/>
                <w:sz w:val="20"/>
                <w:szCs w:val="20"/>
              </w:rPr>
              <w:t>Option 1: OCC2, Symbol-level, TDM DMRS</w:t>
            </w:r>
          </w:p>
          <w:p w14:paraId="7726FE82" w14:textId="77777777" w:rsidR="004026C8" w:rsidRPr="005746A5" w:rsidRDefault="004026C8" w:rsidP="004026C8">
            <w:pPr>
              <w:pStyle w:val="afc"/>
              <w:numPr>
                <w:ilvl w:val="0"/>
                <w:numId w:val="49"/>
              </w:numPr>
              <w:ind w:firstLineChars="0"/>
              <w:rPr>
                <w:rFonts w:ascii="Times New Roman" w:hAnsi="Times New Roman" w:cs="Times New Roman"/>
                <w:bCs/>
                <w:sz w:val="20"/>
                <w:szCs w:val="20"/>
              </w:rPr>
            </w:pPr>
            <w:r w:rsidRPr="005746A5">
              <w:rPr>
                <w:rFonts w:ascii="Times New Roman" w:hAnsi="Times New Roman" w:cs="Times New Roman"/>
                <w:bCs/>
                <w:sz w:val="20"/>
                <w:szCs w:val="20"/>
              </w:rPr>
              <w:t>Option 3: OCC2, Slot-level, TDM DMRS</w:t>
            </w:r>
          </w:p>
          <w:p w14:paraId="2DFEA675" w14:textId="77777777" w:rsidR="004026C8" w:rsidRPr="005746A5" w:rsidRDefault="004026C8" w:rsidP="004026C8">
            <w:pPr>
              <w:pStyle w:val="afc"/>
              <w:numPr>
                <w:ilvl w:val="0"/>
                <w:numId w:val="49"/>
              </w:numPr>
              <w:ind w:firstLineChars="0"/>
              <w:rPr>
                <w:rFonts w:ascii="Times New Roman" w:hAnsi="Times New Roman" w:cs="Times New Roman"/>
                <w:bCs/>
                <w:sz w:val="20"/>
                <w:szCs w:val="20"/>
              </w:rPr>
            </w:pPr>
            <w:r w:rsidRPr="005746A5">
              <w:rPr>
                <w:rFonts w:ascii="Times New Roman" w:hAnsi="Times New Roman" w:cs="Times New Roman"/>
                <w:bCs/>
                <w:sz w:val="20"/>
                <w:szCs w:val="20"/>
              </w:rPr>
              <w:t>Option 4: OCC2, Slot-level, CDM DMRS with legacy pattern</w:t>
            </w:r>
          </w:p>
          <w:p w14:paraId="1D449944" w14:textId="77777777" w:rsidR="004026C8" w:rsidRPr="005746A5" w:rsidRDefault="004026C8" w:rsidP="004026C8">
            <w:pPr>
              <w:pStyle w:val="afc"/>
              <w:numPr>
                <w:ilvl w:val="0"/>
                <w:numId w:val="49"/>
              </w:numPr>
              <w:ind w:firstLineChars="0"/>
              <w:rPr>
                <w:rFonts w:ascii="Times New Roman" w:hAnsi="Times New Roman" w:cs="Times New Roman"/>
                <w:bCs/>
                <w:sz w:val="20"/>
                <w:szCs w:val="20"/>
              </w:rPr>
            </w:pPr>
            <w:r w:rsidRPr="005746A5">
              <w:rPr>
                <w:rFonts w:ascii="Times New Roman" w:hAnsi="Times New Roman" w:cs="Times New Roman"/>
                <w:bCs/>
                <w:sz w:val="20"/>
                <w:szCs w:val="20"/>
              </w:rPr>
              <w:t>Option 5: OCC4, Symbol-level, TDM DMRS</w:t>
            </w:r>
          </w:p>
          <w:p w14:paraId="6BB89978" w14:textId="77777777" w:rsidR="004026C8" w:rsidRPr="005746A5" w:rsidRDefault="004026C8" w:rsidP="004026C8">
            <w:pPr>
              <w:pStyle w:val="afc"/>
              <w:numPr>
                <w:ilvl w:val="0"/>
                <w:numId w:val="49"/>
              </w:numPr>
              <w:ind w:firstLineChars="0"/>
              <w:rPr>
                <w:rFonts w:ascii="Times New Roman" w:hAnsi="Times New Roman" w:cs="Times New Roman"/>
                <w:bCs/>
                <w:sz w:val="20"/>
                <w:szCs w:val="20"/>
              </w:rPr>
            </w:pPr>
            <w:r w:rsidRPr="005746A5">
              <w:rPr>
                <w:rFonts w:ascii="Times New Roman" w:hAnsi="Times New Roman" w:cs="Times New Roman"/>
                <w:bCs/>
                <w:sz w:val="20"/>
                <w:szCs w:val="20"/>
              </w:rPr>
              <w:t>Option 7: OCC4, Slot -level, TDM DMRS</w:t>
            </w:r>
          </w:p>
          <w:p w14:paraId="23E493A5" w14:textId="77777777" w:rsidR="004026C8" w:rsidRPr="005746A5" w:rsidRDefault="004026C8" w:rsidP="004026C8">
            <w:pPr>
              <w:pStyle w:val="afc"/>
              <w:numPr>
                <w:ilvl w:val="0"/>
                <w:numId w:val="49"/>
              </w:numPr>
              <w:ind w:firstLineChars="0"/>
              <w:rPr>
                <w:rFonts w:ascii="Times New Roman" w:hAnsi="Times New Roman" w:cs="Times New Roman"/>
                <w:bCs/>
                <w:sz w:val="20"/>
                <w:szCs w:val="20"/>
              </w:rPr>
            </w:pPr>
            <w:r w:rsidRPr="005746A5">
              <w:rPr>
                <w:rFonts w:ascii="Times New Roman" w:hAnsi="Times New Roman" w:cs="Times New Roman"/>
                <w:bCs/>
                <w:sz w:val="20"/>
                <w:szCs w:val="20"/>
              </w:rPr>
              <w:t>Option 8: OCC4, Slot-level, CDM DMRS with legacy pattern</w:t>
            </w:r>
          </w:p>
          <w:p w14:paraId="1300EEF2" w14:textId="77777777" w:rsidR="004026C8" w:rsidRPr="004026C8" w:rsidRDefault="004026C8" w:rsidP="004026C8">
            <w:pPr>
              <w:rPr>
                <w:lang w:eastAsia="ar-SA"/>
              </w:rPr>
            </w:pPr>
          </w:p>
          <w:p w14:paraId="25DB70C3" w14:textId="77777777" w:rsidR="004026C8" w:rsidRPr="004026C8" w:rsidRDefault="004026C8" w:rsidP="004026C8">
            <w:pPr>
              <w:rPr>
                <w:bCs/>
                <w:lang w:eastAsia="ar-SA"/>
              </w:rPr>
            </w:pPr>
            <w:r w:rsidRPr="004026C8">
              <w:rPr>
                <w:bCs/>
                <w:lang w:eastAsia="ar-SA"/>
              </w:rPr>
              <w:t>Note 1: For TDM, the legacy DMRS pattern, with DMRS symbols appropriately muted/blanked is used. Companies to report their assumption on whether spreading is applied to the legacy DMRS pattern for 15 kHz SCS.</w:t>
            </w:r>
          </w:p>
          <w:p w14:paraId="6E81C12E" w14:textId="77777777" w:rsidR="004026C8" w:rsidRPr="004026C8" w:rsidRDefault="004026C8" w:rsidP="004026C8">
            <w:pPr>
              <w:rPr>
                <w:bCs/>
                <w:lang w:eastAsia="ar-SA"/>
              </w:rPr>
            </w:pPr>
            <w:r w:rsidRPr="004026C8">
              <w:rPr>
                <w:bCs/>
                <w:lang w:eastAsia="ar-SA"/>
              </w:rPr>
              <w:t>Note 2: Companies to report DMRS sequence applied.</w:t>
            </w:r>
          </w:p>
          <w:p w14:paraId="6EC297D3" w14:textId="77777777" w:rsidR="004026C8" w:rsidRPr="004026C8" w:rsidRDefault="004026C8" w:rsidP="004026C8">
            <w:pPr>
              <w:rPr>
                <w:bCs/>
              </w:rPr>
            </w:pPr>
            <w:r w:rsidRPr="004026C8">
              <w:rPr>
                <w:bCs/>
                <w:highlight w:val="green"/>
              </w:rPr>
              <w:t>Agreement</w:t>
            </w:r>
          </w:p>
          <w:p w14:paraId="3A4774B0" w14:textId="77777777" w:rsidR="004026C8" w:rsidRPr="004026C8" w:rsidRDefault="004026C8" w:rsidP="004026C8">
            <w:bookmarkStart w:id="36" w:name="OLE_LINK143"/>
            <w:r w:rsidRPr="004026C8">
              <w:rPr>
                <w:bCs/>
              </w:rPr>
              <w:t>For 3.75kHz SCS, NPUSCH format 1 simulations are performed using an appropriate MCS with SNR at least in the range of -8dB to 0dB.</w:t>
            </w:r>
          </w:p>
          <w:bookmarkEnd w:id="36"/>
          <w:p w14:paraId="48E326BF" w14:textId="77777777" w:rsidR="00BA506D" w:rsidRPr="004026C8" w:rsidRDefault="00BA506D" w:rsidP="009D6B76">
            <w:pPr>
              <w:spacing w:after="120"/>
              <w:rPr>
                <w:rFonts w:eastAsia="新細明體"/>
                <w:lang w:eastAsia="zh-TW"/>
              </w:rPr>
            </w:pPr>
          </w:p>
        </w:tc>
      </w:tr>
      <w:tr w:rsidR="001B4766" w14:paraId="4538D387" w14:textId="77777777" w:rsidTr="0018242E">
        <w:tc>
          <w:tcPr>
            <w:tcW w:w="9629" w:type="dxa"/>
            <w:shd w:val="clear" w:color="auto" w:fill="auto"/>
          </w:tcPr>
          <w:p w14:paraId="6D94A915" w14:textId="6C638FE4" w:rsidR="00FA4B01" w:rsidRDefault="00A72A55">
            <w:pPr>
              <w:jc w:val="both"/>
              <w:rPr>
                <w:b/>
                <w:bCs/>
                <w:sz w:val="24"/>
                <w:szCs w:val="24"/>
                <w:lang w:val="en-US"/>
              </w:rPr>
            </w:pPr>
            <w:bookmarkStart w:id="37" w:name="OLE_LINK109"/>
            <w:bookmarkStart w:id="38" w:name="OLE_LINK56"/>
            <w:r>
              <w:rPr>
                <w:rFonts w:eastAsia="新細明體"/>
                <w:b/>
                <w:bCs/>
                <w:sz w:val="24"/>
                <w:szCs w:val="24"/>
                <w:lang w:eastAsia="zh-TW"/>
              </w:rPr>
              <w:lastRenderedPageBreak/>
              <w:t>RAN1#118</w:t>
            </w:r>
            <w:r w:rsidR="00C043D3">
              <w:rPr>
                <w:rFonts w:eastAsia="新細明體"/>
                <w:b/>
                <w:bCs/>
                <w:sz w:val="24"/>
                <w:szCs w:val="24"/>
                <w:lang w:eastAsia="zh-TW"/>
              </w:rPr>
              <w:t>b</w:t>
            </w:r>
            <w:r w:rsidR="000D605D">
              <w:rPr>
                <w:rFonts w:eastAsia="新細明體"/>
                <w:b/>
                <w:bCs/>
                <w:sz w:val="24"/>
                <w:szCs w:val="24"/>
                <w:lang w:eastAsia="zh-TW"/>
              </w:rPr>
              <w:t>is</w:t>
            </w:r>
            <w:r>
              <w:rPr>
                <w:rFonts w:eastAsia="新細明體"/>
                <w:b/>
                <w:bCs/>
                <w:sz w:val="24"/>
                <w:szCs w:val="24"/>
                <w:lang w:eastAsia="zh-TW"/>
              </w:rPr>
              <w:t xml:space="preserve"> </w:t>
            </w:r>
            <w:r w:rsidR="006051E7">
              <w:rPr>
                <w:rFonts w:eastAsia="新細明體"/>
                <w:b/>
                <w:bCs/>
                <w:sz w:val="24"/>
                <w:szCs w:val="24"/>
                <w:lang w:eastAsia="zh-TW"/>
              </w:rPr>
              <w:t>R1-240</w:t>
            </w:r>
            <w:bookmarkEnd w:id="37"/>
            <w:r w:rsidR="000D605D">
              <w:rPr>
                <w:rFonts w:eastAsia="新細明體"/>
                <w:b/>
                <w:bCs/>
                <w:sz w:val="24"/>
                <w:szCs w:val="24"/>
                <w:lang w:eastAsia="zh-TW"/>
              </w:rPr>
              <w:t>9192</w:t>
            </w:r>
            <w:r w:rsidR="006051E7">
              <w:rPr>
                <w:rFonts w:eastAsia="新細明體"/>
                <w:b/>
                <w:bCs/>
                <w:sz w:val="24"/>
                <w:szCs w:val="24"/>
                <w:lang w:eastAsia="zh-TW"/>
              </w:rPr>
              <w:t xml:space="preserve"> “FL Summary #1 for IoT-NTN” [</w:t>
            </w:r>
            <w:r w:rsidR="00CC115F">
              <w:rPr>
                <w:rFonts w:eastAsia="新細明體"/>
                <w:b/>
                <w:bCs/>
                <w:sz w:val="24"/>
                <w:szCs w:val="24"/>
                <w:lang w:eastAsia="zh-TW"/>
              </w:rPr>
              <w:t>5</w:t>
            </w:r>
            <w:r w:rsidR="006051E7">
              <w:rPr>
                <w:rFonts w:eastAsia="新細明體"/>
                <w:b/>
                <w:bCs/>
                <w:sz w:val="24"/>
                <w:szCs w:val="24"/>
                <w:lang w:eastAsia="zh-TW"/>
              </w:rPr>
              <w:t>]</w:t>
            </w:r>
            <w:r w:rsidR="00FA4B01">
              <w:rPr>
                <w:rFonts w:eastAsia="新細明體"/>
                <w:b/>
                <w:bCs/>
                <w:sz w:val="24"/>
                <w:szCs w:val="24"/>
                <w:lang w:eastAsia="zh-TW"/>
              </w:rPr>
              <w:t xml:space="preserve"> contents below for reference: </w:t>
            </w:r>
          </w:p>
          <w:bookmarkEnd w:id="38"/>
          <w:p w14:paraId="354A6B7B" w14:textId="77777777" w:rsidR="000D605D" w:rsidRDefault="000D605D" w:rsidP="000D605D">
            <w:pPr>
              <w:pStyle w:val="Proposal"/>
              <w:tabs>
                <w:tab w:val="left" w:pos="0"/>
              </w:tabs>
              <w:spacing w:after="0"/>
              <w:ind w:left="709" w:hanging="709"/>
              <w:rPr>
                <w:b w:val="0"/>
              </w:rPr>
            </w:pPr>
            <w:r>
              <w:rPr>
                <w:b w:val="0"/>
                <w:highlight w:val="green"/>
              </w:rPr>
              <w:t>Agreement</w:t>
            </w:r>
          </w:p>
          <w:p w14:paraId="030A10AC" w14:textId="77777777" w:rsidR="000D605D" w:rsidRPr="000D605D" w:rsidRDefault="000D605D" w:rsidP="000D605D">
            <w:pPr>
              <w:pStyle w:val="Proposal"/>
              <w:tabs>
                <w:tab w:val="left" w:pos="0"/>
              </w:tabs>
              <w:spacing w:after="0"/>
              <w:ind w:left="709" w:hanging="709"/>
              <w:rPr>
                <w:b w:val="0"/>
              </w:rPr>
            </w:pPr>
            <w:r w:rsidRPr="000D605D">
              <w:rPr>
                <w:b w:val="0"/>
                <w:bCs w:val="0"/>
              </w:rPr>
              <w:t xml:space="preserve">At least the following schemes are supported for </w:t>
            </w:r>
            <w:proofErr w:type="gramStart"/>
            <w:r w:rsidRPr="000D605D">
              <w:rPr>
                <w:b w:val="0"/>
                <w:bCs w:val="0"/>
              </w:rPr>
              <w:t>single-tone</w:t>
            </w:r>
            <w:proofErr w:type="gramEnd"/>
            <w:r w:rsidRPr="000D605D">
              <w:rPr>
                <w:b w:val="0"/>
                <w:bCs w:val="0"/>
              </w:rPr>
              <w:t>:</w:t>
            </w:r>
          </w:p>
          <w:p w14:paraId="342E58CC" w14:textId="77777777" w:rsidR="000D605D" w:rsidRPr="000D605D" w:rsidRDefault="000D605D" w:rsidP="000D605D">
            <w:pPr>
              <w:pStyle w:val="afc"/>
              <w:numPr>
                <w:ilvl w:val="0"/>
                <w:numId w:val="56"/>
              </w:numPr>
              <w:ind w:firstLineChars="0"/>
              <w:rPr>
                <w:rFonts w:ascii="Times New Roman" w:hAnsi="Times New Roman"/>
                <w:sz w:val="20"/>
                <w:szCs w:val="20"/>
              </w:rPr>
            </w:pPr>
            <w:bookmarkStart w:id="39" w:name="OLE_LINK88"/>
            <w:r w:rsidRPr="000D605D">
              <w:rPr>
                <w:rFonts w:ascii="Times New Roman" w:hAnsi="Times New Roman"/>
                <w:sz w:val="20"/>
                <w:szCs w:val="20"/>
              </w:rPr>
              <w:t>For 3.75kHz SCS OCC for NPUSCH format 1:</w:t>
            </w:r>
          </w:p>
          <w:p w14:paraId="71115A6F" w14:textId="77777777" w:rsidR="000D605D" w:rsidRPr="000D605D" w:rsidRDefault="000D605D" w:rsidP="000D605D">
            <w:pPr>
              <w:pStyle w:val="afc"/>
              <w:numPr>
                <w:ilvl w:val="1"/>
                <w:numId w:val="56"/>
              </w:numPr>
              <w:ind w:firstLineChars="0"/>
              <w:rPr>
                <w:rFonts w:ascii="Times New Roman" w:hAnsi="Times New Roman"/>
                <w:sz w:val="20"/>
                <w:szCs w:val="20"/>
              </w:rPr>
            </w:pPr>
            <w:r w:rsidRPr="000D605D">
              <w:rPr>
                <w:rFonts w:ascii="Times New Roman" w:hAnsi="Times New Roman"/>
                <w:sz w:val="20"/>
                <w:szCs w:val="20"/>
              </w:rPr>
              <w:t>OCC length 2, Symbol-level</w:t>
            </w:r>
          </w:p>
          <w:p w14:paraId="41C73A60" w14:textId="77777777" w:rsidR="000D605D" w:rsidRPr="000D605D" w:rsidRDefault="000D605D" w:rsidP="000D605D">
            <w:pPr>
              <w:pStyle w:val="afc"/>
              <w:numPr>
                <w:ilvl w:val="2"/>
                <w:numId w:val="56"/>
              </w:numPr>
              <w:ind w:firstLineChars="0"/>
              <w:rPr>
                <w:rFonts w:ascii="Times New Roman" w:hAnsi="Times New Roman"/>
                <w:sz w:val="20"/>
                <w:szCs w:val="20"/>
              </w:rPr>
            </w:pPr>
            <w:r w:rsidRPr="000D605D">
              <w:rPr>
                <w:rFonts w:ascii="Times New Roman" w:hAnsi="Times New Roman"/>
                <w:sz w:val="20"/>
                <w:szCs w:val="20"/>
              </w:rPr>
              <w:t>FFS: DMRS pattern(s)</w:t>
            </w:r>
          </w:p>
          <w:p w14:paraId="13175E01" w14:textId="77777777" w:rsidR="000D605D" w:rsidRPr="000D605D" w:rsidRDefault="000D605D" w:rsidP="000D605D">
            <w:pPr>
              <w:pStyle w:val="afc"/>
              <w:numPr>
                <w:ilvl w:val="0"/>
                <w:numId w:val="56"/>
              </w:numPr>
              <w:ind w:firstLineChars="0"/>
              <w:rPr>
                <w:rFonts w:ascii="Times New Roman" w:hAnsi="Times New Roman"/>
                <w:sz w:val="20"/>
                <w:szCs w:val="20"/>
              </w:rPr>
            </w:pPr>
            <w:r w:rsidRPr="000D605D">
              <w:rPr>
                <w:rFonts w:ascii="Times New Roman" w:hAnsi="Times New Roman"/>
                <w:sz w:val="20"/>
                <w:szCs w:val="20"/>
              </w:rPr>
              <w:t xml:space="preserve">For 15kHz SCS OCC for NPUSCH format 1: </w:t>
            </w:r>
          </w:p>
          <w:p w14:paraId="027DF9C6" w14:textId="77777777" w:rsidR="000D605D" w:rsidRPr="00416978" w:rsidRDefault="000D605D" w:rsidP="000D605D">
            <w:pPr>
              <w:pStyle w:val="afc"/>
              <w:numPr>
                <w:ilvl w:val="1"/>
                <w:numId w:val="56"/>
              </w:numPr>
              <w:ind w:firstLineChars="0"/>
              <w:rPr>
                <w:rFonts w:ascii="Times New Roman" w:hAnsi="Times New Roman"/>
                <w:sz w:val="20"/>
                <w:szCs w:val="20"/>
                <w:highlight w:val="cyan"/>
              </w:rPr>
            </w:pPr>
            <w:r w:rsidRPr="00416978">
              <w:rPr>
                <w:rFonts w:ascii="Times New Roman" w:hAnsi="Times New Roman"/>
                <w:sz w:val="20"/>
                <w:szCs w:val="20"/>
                <w:highlight w:val="cyan"/>
              </w:rPr>
              <w:t>OCC length 2, Slot-level, CDM DMRS with legacy pattern</w:t>
            </w:r>
          </w:p>
          <w:p w14:paraId="35E3D741" w14:textId="77777777" w:rsidR="000D605D" w:rsidRPr="000D605D" w:rsidRDefault="000D605D" w:rsidP="000D605D">
            <w:pPr>
              <w:pStyle w:val="afc"/>
              <w:numPr>
                <w:ilvl w:val="2"/>
                <w:numId w:val="56"/>
              </w:numPr>
              <w:ind w:firstLineChars="0"/>
              <w:rPr>
                <w:rFonts w:ascii="Times New Roman" w:hAnsi="Times New Roman"/>
                <w:sz w:val="20"/>
                <w:szCs w:val="20"/>
              </w:rPr>
            </w:pPr>
            <w:r w:rsidRPr="000D605D">
              <w:rPr>
                <w:rFonts w:ascii="Times New Roman" w:hAnsi="Times New Roman"/>
                <w:sz w:val="20"/>
                <w:szCs w:val="20"/>
              </w:rPr>
              <w:t xml:space="preserve">FFS: CDM details, </w:t>
            </w:r>
            <w:proofErr w:type="gramStart"/>
            <w:r w:rsidRPr="000D605D">
              <w:rPr>
                <w:rFonts w:ascii="Times New Roman" w:hAnsi="Times New Roman"/>
                <w:sz w:val="20"/>
                <w:szCs w:val="20"/>
              </w:rPr>
              <w:t>e.g.</w:t>
            </w:r>
            <w:proofErr w:type="gramEnd"/>
            <w:r w:rsidRPr="000D605D">
              <w:rPr>
                <w:rFonts w:ascii="Times New Roman" w:hAnsi="Times New Roman"/>
                <w:sz w:val="20"/>
                <w:szCs w:val="20"/>
              </w:rPr>
              <w:t xml:space="preserve"> with or without spreading</w:t>
            </w:r>
          </w:p>
          <w:bookmarkEnd w:id="39"/>
          <w:p w14:paraId="69F05D51" w14:textId="6B1037C1" w:rsidR="001B4766" w:rsidRPr="006051E7" w:rsidRDefault="001B4766" w:rsidP="006051E7"/>
        </w:tc>
      </w:tr>
    </w:tbl>
    <w:p w14:paraId="655843A4" w14:textId="77777777" w:rsidR="000E48AC" w:rsidRDefault="000E48AC" w:rsidP="00464BB0">
      <w:pPr>
        <w:rPr>
          <w:rFonts w:eastAsia="新細明體"/>
          <w:lang w:eastAsia="zh-TW"/>
        </w:rPr>
      </w:pPr>
    </w:p>
    <w:p w14:paraId="1A23BC51" w14:textId="507D961F" w:rsidR="00C5513E" w:rsidRPr="00886841" w:rsidRDefault="00235E1B" w:rsidP="00464BB0">
      <w:pPr>
        <w:rPr>
          <w:rFonts w:eastAsia="新細明體"/>
          <w:lang w:eastAsia="zh-TW"/>
        </w:rPr>
      </w:pPr>
      <w:bookmarkStart w:id="40" w:name="OLE_LINK103"/>
      <w:r>
        <w:rPr>
          <w:rFonts w:eastAsia="新細明體"/>
          <w:lang w:eastAsia="zh-TW"/>
        </w:rPr>
        <w:t>From</w:t>
      </w:r>
      <w:r w:rsidR="006B6879">
        <w:rPr>
          <w:rFonts w:eastAsia="新細明體"/>
          <w:lang w:eastAsia="zh-TW"/>
        </w:rPr>
        <w:t xml:space="preserve"> SAN</w:t>
      </w:r>
      <w:r>
        <w:rPr>
          <w:rFonts w:eastAsia="新細明體"/>
          <w:lang w:eastAsia="zh-TW"/>
        </w:rPr>
        <w:t>’s perspective</w:t>
      </w:r>
      <w:r w:rsidR="006B6879">
        <w:rPr>
          <w:rFonts w:eastAsia="新細明體"/>
          <w:lang w:eastAsia="zh-TW"/>
        </w:rPr>
        <w:t xml:space="preserve">, </w:t>
      </w:r>
      <w:r w:rsidR="00166DE3">
        <w:rPr>
          <w:rFonts w:eastAsia="新細明體" w:hint="eastAsia"/>
          <w:lang w:eastAsia="zh-TW"/>
        </w:rPr>
        <w:t>t</w:t>
      </w:r>
      <w:r w:rsidR="006B6879">
        <w:rPr>
          <w:rFonts w:eastAsia="新細明體"/>
          <w:lang w:eastAsia="zh-TW"/>
        </w:rPr>
        <w:t>o avoid t</w:t>
      </w:r>
      <w:r w:rsidR="006B6879" w:rsidRPr="006B6879">
        <w:rPr>
          <w:rFonts w:eastAsia="新細明體"/>
          <w:lang w:eastAsia="zh-TW"/>
        </w:rPr>
        <w:t>oo much phase difference between UEs at maximum frequency offset</w:t>
      </w:r>
      <w:r w:rsidR="001555C1">
        <w:rPr>
          <w:rFonts w:eastAsia="新細明體"/>
          <w:lang w:eastAsia="zh-TW"/>
        </w:rPr>
        <w:t xml:space="preserve"> (e.g., +/- 0.1ppm)</w:t>
      </w:r>
      <w:r>
        <w:rPr>
          <w:rFonts w:eastAsia="新細明體"/>
          <w:lang w:eastAsia="zh-TW"/>
        </w:rPr>
        <w:t xml:space="preserve"> is preferred when combing </w:t>
      </w:r>
      <w:r w:rsidR="003F7591">
        <w:rPr>
          <w:rFonts w:eastAsia="新細明體"/>
          <w:lang w:eastAsia="zh-TW"/>
        </w:rPr>
        <w:t xml:space="preserve">the </w:t>
      </w:r>
      <w:r w:rsidR="004B2F3E">
        <w:rPr>
          <w:rFonts w:eastAsia="新細明體"/>
          <w:lang w:eastAsia="zh-TW"/>
        </w:rPr>
        <w:t xml:space="preserve">limited </w:t>
      </w:r>
      <w:r w:rsidR="003F7591">
        <w:rPr>
          <w:rFonts w:eastAsia="新細明體"/>
          <w:lang w:eastAsia="zh-TW"/>
        </w:rPr>
        <w:t xml:space="preserve">number of </w:t>
      </w:r>
      <w:r>
        <w:rPr>
          <w:rFonts w:eastAsia="新細明體"/>
          <w:lang w:eastAsia="zh-TW"/>
        </w:rPr>
        <w:t>UEs</w:t>
      </w:r>
      <w:r w:rsidR="002A2225">
        <w:rPr>
          <w:rFonts w:eastAsia="新細明體"/>
          <w:lang w:eastAsia="zh-TW"/>
        </w:rPr>
        <w:t xml:space="preserve"> (e.g., 4 UEs)</w:t>
      </w:r>
      <w:r>
        <w:rPr>
          <w:rFonts w:eastAsia="新細明體"/>
          <w:lang w:eastAsia="zh-TW"/>
        </w:rPr>
        <w:t xml:space="preserve">. </w:t>
      </w:r>
      <w:bookmarkStart w:id="41" w:name="OLE_LINK115"/>
      <w:bookmarkEnd w:id="40"/>
    </w:p>
    <w:tbl>
      <w:tblPr>
        <w:tblStyle w:val="afb"/>
        <w:tblW w:w="0" w:type="auto"/>
        <w:tblLook w:val="04A0" w:firstRow="1" w:lastRow="0" w:firstColumn="1" w:lastColumn="0" w:noHBand="0" w:noVBand="1"/>
      </w:tblPr>
      <w:tblGrid>
        <w:gridCol w:w="9629"/>
      </w:tblGrid>
      <w:tr w:rsidR="002147B9" w14:paraId="1D07C91C" w14:textId="77777777" w:rsidTr="002147B9">
        <w:tc>
          <w:tcPr>
            <w:tcW w:w="9629" w:type="dxa"/>
          </w:tcPr>
          <w:p w14:paraId="7144EBF8" w14:textId="08310DF6" w:rsidR="002147B9" w:rsidRDefault="00F2442A" w:rsidP="00464BB0">
            <w:pPr>
              <w:rPr>
                <w:rFonts w:eastAsia="新細明體"/>
                <w:b/>
                <w:bCs/>
                <w:sz w:val="24"/>
                <w:szCs w:val="24"/>
                <w:lang w:eastAsia="zh-TW"/>
              </w:rPr>
            </w:pPr>
            <w:r>
              <w:rPr>
                <w:rFonts w:eastAsia="新細明體"/>
                <w:b/>
                <w:bCs/>
                <w:sz w:val="24"/>
                <w:szCs w:val="24"/>
                <w:lang w:eastAsia="zh-TW"/>
              </w:rPr>
              <w:t>RAN1#118</w:t>
            </w:r>
            <w:r w:rsidR="00C043D3">
              <w:rPr>
                <w:rFonts w:eastAsia="新細明體"/>
                <w:b/>
                <w:bCs/>
                <w:sz w:val="24"/>
                <w:szCs w:val="24"/>
                <w:lang w:eastAsia="zh-TW"/>
              </w:rPr>
              <w:t>bis</w:t>
            </w:r>
            <w:r>
              <w:rPr>
                <w:rFonts w:eastAsia="新細明體"/>
                <w:b/>
                <w:bCs/>
                <w:sz w:val="24"/>
                <w:szCs w:val="24"/>
                <w:lang w:eastAsia="zh-TW"/>
              </w:rPr>
              <w:t xml:space="preserve"> </w:t>
            </w:r>
            <w:bookmarkStart w:id="42" w:name="OLE_LINK110"/>
            <w:r w:rsidRPr="00F2442A">
              <w:rPr>
                <w:rFonts w:eastAsia="新細明體"/>
                <w:b/>
                <w:bCs/>
                <w:sz w:val="24"/>
                <w:szCs w:val="24"/>
                <w:lang w:eastAsia="zh-TW"/>
              </w:rPr>
              <w:t>R1-240</w:t>
            </w:r>
            <w:bookmarkEnd w:id="42"/>
            <w:r w:rsidR="009144E0">
              <w:rPr>
                <w:rFonts w:eastAsia="新細明體"/>
                <w:b/>
                <w:bCs/>
                <w:sz w:val="24"/>
                <w:szCs w:val="24"/>
                <w:lang w:eastAsia="zh-TW"/>
              </w:rPr>
              <w:t>8138</w:t>
            </w:r>
            <w:r>
              <w:rPr>
                <w:rFonts w:eastAsia="新細明體"/>
                <w:b/>
                <w:bCs/>
                <w:sz w:val="24"/>
                <w:szCs w:val="24"/>
                <w:lang w:eastAsia="zh-TW"/>
              </w:rPr>
              <w:t xml:space="preserve"> “</w:t>
            </w:r>
            <w:r w:rsidR="00C043D3" w:rsidRPr="00C043D3">
              <w:rPr>
                <w:rFonts w:eastAsia="新細明體"/>
                <w:b/>
                <w:bCs/>
                <w:sz w:val="24"/>
                <w:szCs w:val="24"/>
                <w:lang w:eastAsia="zh-TW"/>
              </w:rPr>
              <w:t>Discussion on IoT-NTN uplink capacity/throughput enhancement</w:t>
            </w:r>
            <w:r>
              <w:rPr>
                <w:rFonts w:eastAsia="新細明體"/>
                <w:b/>
                <w:bCs/>
                <w:sz w:val="24"/>
                <w:szCs w:val="24"/>
                <w:lang w:eastAsia="zh-TW"/>
              </w:rPr>
              <w:t xml:space="preserve">” </w:t>
            </w:r>
            <w:r w:rsidR="004B2F3E">
              <w:rPr>
                <w:rFonts w:eastAsia="新細明體"/>
                <w:b/>
                <w:bCs/>
                <w:sz w:val="24"/>
                <w:szCs w:val="24"/>
                <w:lang w:eastAsia="zh-TW"/>
              </w:rPr>
              <w:t>[6]</w:t>
            </w:r>
          </w:p>
          <w:p w14:paraId="77F58879" w14:textId="4B7284E0" w:rsidR="004A606C" w:rsidRDefault="00461BAB" w:rsidP="00461BAB">
            <w:pPr>
              <w:pStyle w:val="a8"/>
              <w:spacing w:line="252" w:lineRule="auto"/>
              <w:rPr>
                <w:lang w:eastAsia="zh-CN"/>
              </w:rPr>
            </w:pPr>
            <w:r>
              <w:rPr>
                <w:rFonts w:ascii="Times" w:eastAsiaTheme="minorEastAsia" w:hAnsi="Times"/>
                <w:bCs/>
                <w:iCs/>
                <w:lang w:eastAsia="zh-CN"/>
              </w:rPr>
              <w:t>The legacy DMRS on NPUSCH format 1 does not support UE multiplexing. Regarding this issue, RAN1 has discussed the following two DMRS schemes (e.g., TDM or CDM) for further study in RAN1#116b meeting.</w:t>
            </w:r>
            <w:r w:rsidR="004A606C">
              <w:rPr>
                <w:lang w:eastAsia="zh-CN"/>
              </w:rPr>
              <w:t xml:space="preserve"> </w:t>
            </w:r>
          </w:p>
          <w:p w14:paraId="130C40E0" w14:textId="77777777" w:rsidR="00461BAB" w:rsidRDefault="00461BAB" w:rsidP="00461BAB">
            <w:pPr>
              <w:pStyle w:val="a8"/>
              <w:spacing w:line="252" w:lineRule="auto"/>
              <w:rPr>
                <w:rFonts w:ascii="Times" w:eastAsiaTheme="minorEastAsia" w:hAnsi="Times"/>
                <w:bCs/>
                <w:iCs/>
                <w:lang w:val="en-US" w:eastAsia="zh-CN"/>
              </w:rPr>
            </w:pPr>
            <w:r>
              <w:rPr>
                <w:rFonts w:ascii="Times" w:eastAsiaTheme="minorEastAsia" w:hAnsi="Times"/>
                <w:bCs/>
                <w:iCs/>
                <w:lang w:eastAsia="zh-CN"/>
              </w:rPr>
              <w:t xml:space="preserve">According to the current DMRS pattern of single-tone NPUSCH format 1, </w:t>
            </w:r>
            <w:r w:rsidRPr="00461BAB">
              <w:rPr>
                <w:rFonts w:ascii="Times" w:eastAsiaTheme="minorEastAsia" w:hAnsi="Times"/>
                <w:bCs/>
                <w:iCs/>
                <w:lang w:eastAsia="zh-CN"/>
              </w:rPr>
              <w:t>only one DMRS symbol is transmitted on 1 slot.</w:t>
            </w:r>
            <w:r>
              <w:rPr>
                <w:rFonts w:ascii="Times" w:eastAsiaTheme="minorEastAsia" w:hAnsi="Times"/>
                <w:bCs/>
                <w:iCs/>
                <w:lang w:eastAsia="zh-CN"/>
              </w:rPr>
              <w:t xml:space="preserve"> When </w:t>
            </w:r>
            <m:oMath>
              <m:sSub>
                <m:sSubPr>
                  <m:ctrlPr>
                    <w:rPr>
                      <w:rFonts w:ascii="Cambria Math" w:eastAsiaTheme="minorEastAsia" w:hAnsi="Cambria Math"/>
                      <w:bCs/>
                      <w:iCs/>
                      <w:lang w:eastAsia="zh-CN"/>
                    </w:rPr>
                  </m:ctrlPr>
                </m:sSubPr>
                <m:e>
                  <m:r>
                    <w:rPr>
                      <w:rFonts w:ascii="Cambria Math" w:eastAsiaTheme="minorEastAsia" w:hAnsi="Cambria Math"/>
                      <w:lang w:eastAsia="zh-CN"/>
                    </w:rPr>
                    <m:t>N</m:t>
                  </m:r>
                </m:e>
                <m:sub>
                  <m:r>
                    <m:rPr>
                      <m:nor/>
                    </m:rPr>
                    <w:rPr>
                      <w:rFonts w:ascii="Times" w:eastAsiaTheme="minorEastAsia" w:hAnsi="Times"/>
                      <w:bCs/>
                      <w:iCs/>
                      <w:lang w:eastAsia="zh-CN"/>
                    </w:rPr>
                    <m:t>SF</m:t>
                  </m:r>
                </m:sub>
              </m:sSub>
            </m:oMath>
            <w:r>
              <w:rPr>
                <w:rFonts w:ascii="Times" w:eastAsiaTheme="minorEastAsia" w:hAnsi="Times"/>
                <w:bCs/>
                <w:iCs/>
                <w:lang w:eastAsia="zh-CN"/>
              </w:rPr>
              <w:t xml:space="preserve"> UEs are multiplexed via OCC, at least </w:t>
            </w:r>
            <m:oMath>
              <m:sSub>
                <m:sSubPr>
                  <m:ctrlPr>
                    <w:rPr>
                      <w:rFonts w:ascii="Cambria Math" w:eastAsiaTheme="minorEastAsia" w:hAnsi="Cambria Math"/>
                      <w:bCs/>
                      <w:iCs/>
                      <w:lang w:eastAsia="zh-CN"/>
                    </w:rPr>
                  </m:ctrlPr>
                </m:sSubPr>
                <m:e>
                  <m:r>
                    <w:rPr>
                      <w:rFonts w:ascii="Cambria Math" w:eastAsiaTheme="minorEastAsia" w:hAnsi="Cambria Math"/>
                      <w:lang w:eastAsia="zh-CN"/>
                    </w:rPr>
                    <m:t>N</m:t>
                  </m:r>
                </m:e>
                <m:sub>
                  <m:r>
                    <m:rPr>
                      <m:nor/>
                    </m:rPr>
                    <w:rPr>
                      <w:rFonts w:ascii="Times" w:eastAsiaTheme="minorEastAsia" w:hAnsi="Times"/>
                      <w:bCs/>
                      <w:iCs/>
                      <w:lang w:eastAsia="zh-CN"/>
                    </w:rPr>
                    <m:t>SF</m:t>
                  </m:r>
                </m:sub>
              </m:sSub>
            </m:oMath>
            <w:r>
              <w:rPr>
                <w:rFonts w:ascii="Times" w:eastAsiaTheme="minorEastAsia" w:hAnsi="Times"/>
                <w:bCs/>
                <w:iCs/>
                <w:lang w:eastAsia="zh-CN"/>
              </w:rPr>
              <w:t xml:space="preserve"> DMRS symbols on </w:t>
            </w:r>
            <m:oMath>
              <m:sSub>
                <m:sSubPr>
                  <m:ctrlPr>
                    <w:rPr>
                      <w:rFonts w:ascii="Cambria Math" w:eastAsiaTheme="minorEastAsia" w:hAnsi="Cambria Math"/>
                      <w:bCs/>
                      <w:iCs/>
                      <w:lang w:eastAsia="zh-CN"/>
                    </w:rPr>
                  </m:ctrlPr>
                </m:sSubPr>
                <m:e>
                  <m:r>
                    <w:rPr>
                      <w:rFonts w:ascii="Cambria Math" w:eastAsiaTheme="minorEastAsia" w:hAnsi="Cambria Math"/>
                      <w:lang w:eastAsia="zh-CN"/>
                    </w:rPr>
                    <m:t>N</m:t>
                  </m:r>
                </m:e>
                <m:sub>
                  <m:r>
                    <m:rPr>
                      <m:nor/>
                    </m:rPr>
                    <w:rPr>
                      <w:rFonts w:ascii="Times" w:eastAsiaTheme="minorEastAsia" w:hAnsi="Times"/>
                      <w:bCs/>
                      <w:iCs/>
                      <w:lang w:eastAsia="zh-CN"/>
                    </w:rPr>
                    <m:t>SF</m:t>
                  </m:r>
                </m:sub>
              </m:sSub>
            </m:oMath>
            <w:r>
              <w:rPr>
                <w:rFonts w:ascii="Times" w:eastAsiaTheme="minorEastAsia" w:hAnsi="Times"/>
                <w:bCs/>
                <w:iCs/>
                <w:lang w:eastAsia="zh-CN"/>
              </w:rPr>
              <w:t xml:space="preserve"> slots are needed to ensure the orthogonality of channel estimation between the OCC-multiplexed UEs, whether for </w:t>
            </w:r>
            <w:proofErr w:type="spellStart"/>
            <w:r>
              <w:rPr>
                <w:rFonts w:ascii="Times" w:eastAsiaTheme="minorEastAsia" w:hAnsi="Times"/>
                <w:bCs/>
                <w:iCs/>
                <w:lang w:eastAsia="zh-CN"/>
              </w:rPr>
              <w:t>TDMed</w:t>
            </w:r>
            <w:proofErr w:type="spellEnd"/>
            <w:r>
              <w:rPr>
                <w:rFonts w:ascii="Times" w:eastAsiaTheme="minorEastAsia" w:hAnsi="Times"/>
                <w:bCs/>
                <w:iCs/>
                <w:lang w:eastAsia="zh-CN"/>
              </w:rPr>
              <w:t xml:space="preserve"> DMRS or </w:t>
            </w:r>
            <w:proofErr w:type="spellStart"/>
            <w:r>
              <w:rPr>
                <w:rFonts w:ascii="Times" w:eastAsiaTheme="minorEastAsia" w:hAnsi="Times"/>
                <w:bCs/>
                <w:iCs/>
                <w:lang w:eastAsia="zh-CN"/>
              </w:rPr>
              <w:t>CDMed</w:t>
            </w:r>
            <w:proofErr w:type="spellEnd"/>
            <w:r>
              <w:rPr>
                <w:rFonts w:ascii="Times" w:eastAsiaTheme="minorEastAsia" w:hAnsi="Times"/>
                <w:bCs/>
                <w:iCs/>
                <w:lang w:eastAsia="zh-CN"/>
              </w:rPr>
              <w:t xml:space="preserve"> DMRS. </w:t>
            </w:r>
          </w:p>
          <w:p w14:paraId="7F81993B" w14:textId="77777777" w:rsidR="00461BAB" w:rsidRPr="00461BAB" w:rsidRDefault="00461BAB" w:rsidP="00461BAB">
            <w:pPr>
              <w:pStyle w:val="a8"/>
              <w:spacing w:line="252" w:lineRule="auto"/>
              <w:rPr>
                <w:rFonts w:ascii="Times" w:eastAsiaTheme="minorEastAsia" w:hAnsi="Times"/>
                <w:bCs/>
                <w:iCs/>
                <w:lang w:val="en-US" w:eastAsia="zh-CN"/>
              </w:rPr>
            </w:pPr>
          </w:p>
          <w:p w14:paraId="457C4EBD" w14:textId="77777777" w:rsidR="00C043D3" w:rsidRDefault="00C043D3" w:rsidP="00C043D3">
            <w:pPr>
              <w:pStyle w:val="a8"/>
              <w:spacing w:after="0" w:line="252" w:lineRule="auto"/>
              <w:jc w:val="center"/>
              <w:rPr>
                <w:rFonts w:ascii="Times" w:eastAsiaTheme="minorEastAsia" w:hAnsi="Times"/>
                <w:bCs/>
                <w:lang w:eastAsia="zh-CN"/>
              </w:rPr>
            </w:pPr>
            <w:r>
              <w:rPr>
                <w:rFonts w:eastAsia="DengXian"/>
                <w:kern w:val="2"/>
                <w:lang w:eastAsia="zh-CN"/>
              </w:rPr>
              <w:t xml:space="preserve">Table 1. </w:t>
            </w:r>
            <w:r>
              <w:rPr>
                <w:rFonts w:ascii="Times" w:eastAsiaTheme="minorEastAsia" w:hAnsi="Times"/>
                <w:bCs/>
                <w:lang w:eastAsia="zh-CN"/>
              </w:rPr>
              <w:t>The required SNR at 10% BLER for 15kHz SCS</w:t>
            </w:r>
          </w:p>
          <w:tbl>
            <w:tblPr>
              <w:tblStyle w:val="afb"/>
              <w:tblW w:w="0" w:type="auto"/>
              <w:tblLook w:val="04A0" w:firstRow="1" w:lastRow="0" w:firstColumn="1" w:lastColumn="0" w:noHBand="0" w:noVBand="1"/>
            </w:tblPr>
            <w:tblGrid>
              <w:gridCol w:w="2318"/>
              <w:gridCol w:w="2142"/>
              <w:gridCol w:w="2301"/>
              <w:gridCol w:w="2301"/>
            </w:tblGrid>
            <w:tr w:rsidR="00C043D3" w14:paraId="552A3306" w14:textId="77777777" w:rsidTr="00C043D3">
              <w:tc>
                <w:tcPr>
                  <w:tcW w:w="4460" w:type="dxa"/>
                  <w:gridSpan w:val="2"/>
                  <w:tcBorders>
                    <w:top w:val="single" w:sz="4" w:space="0" w:color="auto"/>
                    <w:left w:val="single" w:sz="4" w:space="0" w:color="auto"/>
                    <w:bottom w:val="single" w:sz="4" w:space="0" w:color="auto"/>
                    <w:right w:val="single" w:sz="4" w:space="0" w:color="auto"/>
                  </w:tcBorders>
                  <w:vAlign w:val="center"/>
                  <w:hideMark/>
                </w:tcPr>
                <w:p w14:paraId="4CE5948E" w14:textId="77777777" w:rsidR="00C043D3" w:rsidRDefault="00C043D3" w:rsidP="00C043D3">
                  <w:pPr>
                    <w:pStyle w:val="a8"/>
                    <w:spacing w:after="0"/>
                    <w:jc w:val="center"/>
                    <w:rPr>
                      <w:rFonts w:ascii="Times" w:eastAsiaTheme="minorEastAsia" w:hAnsi="Times"/>
                      <w:bCs/>
                      <w:lang w:eastAsia="zh-CN"/>
                    </w:rPr>
                  </w:pPr>
                  <w:r>
                    <w:rPr>
                      <w:rFonts w:ascii="Times" w:eastAsiaTheme="minorEastAsia" w:hAnsi="Times"/>
                      <w:bCs/>
                      <w:lang w:eastAsia="zh-CN"/>
                    </w:rPr>
                    <w:t>Non-OCC</w:t>
                  </w:r>
                </w:p>
              </w:tc>
              <w:tc>
                <w:tcPr>
                  <w:tcW w:w="4602" w:type="dxa"/>
                  <w:gridSpan w:val="2"/>
                  <w:tcBorders>
                    <w:top w:val="single" w:sz="4" w:space="0" w:color="auto"/>
                    <w:left w:val="single" w:sz="4" w:space="0" w:color="auto"/>
                    <w:bottom w:val="single" w:sz="4" w:space="0" w:color="auto"/>
                    <w:right w:val="single" w:sz="4" w:space="0" w:color="auto"/>
                  </w:tcBorders>
                  <w:vAlign w:val="center"/>
                  <w:hideMark/>
                </w:tcPr>
                <w:p w14:paraId="1E80FB02" w14:textId="77777777" w:rsidR="00C043D3" w:rsidRDefault="00C043D3" w:rsidP="00C043D3">
                  <w:pPr>
                    <w:pStyle w:val="a8"/>
                    <w:spacing w:after="0"/>
                    <w:jc w:val="center"/>
                    <w:rPr>
                      <w:rFonts w:ascii="Times" w:eastAsiaTheme="minorEastAsia" w:hAnsi="Times"/>
                      <w:bCs/>
                      <w:lang w:eastAsia="zh-CN"/>
                    </w:rPr>
                  </w:pPr>
                  <w:r>
                    <w:rPr>
                      <w:rFonts w:ascii="Times" w:eastAsiaTheme="minorEastAsia" w:hAnsi="Times"/>
                      <w:bCs/>
                      <w:lang w:eastAsia="zh-CN"/>
                    </w:rPr>
                    <w:t>-3.55dB</w:t>
                  </w:r>
                </w:p>
              </w:tc>
            </w:tr>
            <w:tr w:rsidR="00C043D3" w14:paraId="534DABF8" w14:textId="77777777" w:rsidTr="00C043D3">
              <w:tc>
                <w:tcPr>
                  <w:tcW w:w="4460" w:type="dxa"/>
                  <w:gridSpan w:val="2"/>
                  <w:tcBorders>
                    <w:top w:val="single" w:sz="4" w:space="0" w:color="auto"/>
                    <w:left w:val="single" w:sz="4" w:space="0" w:color="auto"/>
                    <w:bottom w:val="single" w:sz="4" w:space="0" w:color="auto"/>
                    <w:right w:val="single" w:sz="4" w:space="0" w:color="auto"/>
                  </w:tcBorders>
                  <w:vAlign w:val="center"/>
                  <w:hideMark/>
                </w:tcPr>
                <w:p w14:paraId="4EF448F7" w14:textId="77777777" w:rsidR="00C043D3" w:rsidRDefault="00C043D3" w:rsidP="00C043D3">
                  <w:pPr>
                    <w:pStyle w:val="a8"/>
                    <w:spacing w:after="0"/>
                    <w:jc w:val="center"/>
                    <w:rPr>
                      <w:rFonts w:ascii="Times" w:eastAsiaTheme="minorEastAsia" w:hAnsi="Times"/>
                      <w:bCs/>
                      <w:lang w:eastAsia="zh-CN"/>
                    </w:rPr>
                  </w:pPr>
                  <w:r>
                    <w:rPr>
                      <w:rFonts w:ascii="Times" w:eastAsiaTheme="minorEastAsia" w:hAnsi="Times"/>
                      <w:bCs/>
                      <w:lang w:eastAsia="zh-CN"/>
                    </w:rPr>
                    <w:lastRenderedPageBreak/>
                    <w:t>OCC scheme</w:t>
                  </w:r>
                </w:p>
              </w:tc>
              <w:tc>
                <w:tcPr>
                  <w:tcW w:w="2301" w:type="dxa"/>
                  <w:tcBorders>
                    <w:top w:val="single" w:sz="4" w:space="0" w:color="auto"/>
                    <w:left w:val="single" w:sz="4" w:space="0" w:color="auto"/>
                    <w:bottom w:val="single" w:sz="4" w:space="0" w:color="auto"/>
                    <w:right w:val="single" w:sz="4" w:space="0" w:color="auto"/>
                  </w:tcBorders>
                  <w:vAlign w:val="center"/>
                  <w:hideMark/>
                </w:tcPr>
                <w:p w14:paraId="0CA01921" w14:textId="77777777" w:rsidR="00C043D3" w:rsidRDefault="00C043D3" w:rsidP="00C043D3">
                  <w:pPr>
                    <w:pStyle w:val="a8"/>
                    <w:spacing w:after="0"/>
                    <w:jc w:val="center"/>
                    <w:rPr>
                      <w:rFonts w:ascii="Times" w:eastAsiaTheme="minorEastAsia" w:hAnsi="Times"/>
                      <w:bCs/>
                      <w:lang w:eastAsia="zh-CN"/>
                    </w:rPr>
                  </w:pPr>
                  <w:r>
                    <w:rPr>
                      <w:rFonts w:ascii="Times" w:eastAsiaTheme="minorEastAsia" w:hAnsi="Times"/>
                      <w:bCs/>
                      <w:lang w:eastAsia="zh-CN"/>
                    </w:rPr>
                    <w:t>OCC2</w:t>
                  </w:r>
                </w:p>
              </w:tc>
              <w:tc>
                <w:tcPr>
                  <w:tcW w:w="2301" w:type="dxa"/>
                  <w:tcBorders>
                    <w:top w:val="single" w:sz="4" w:space="0" w:color="auto"/>
                    <w:left w:val="single" w:sz="4" w:space="0" w:color="auto"/>
                    <w:bottom w:val="single" w:sz="4" w:space="0" w:color="auto"/>
                    <w:right w:val="single" w:sz="4" w:space="0" w:color="auto"/>
                  </w:tcBorders>
                  <w:vAlign w:val="center"/>
                  <w:hideMark/>
                </w:tcPr>
                <w:p w14:paraId="74F0C1F4" w14:textId="77777777" w:rsidR="00C043D3" w:rsidRDefault="00C043D3" w:rsidP="00C043D3">
                  <w:pPr>
                    <w:pStyle w:val="a8"/>
                    <w:spacing w:after="0"/>
                    <w:jc w:val="center"/>
                    <w:rPr>
                      <w:rFonts w:ascii="Times" w:eastAsiaTheme="minorEastAsia" w:hAnsi="Times"/>
                      <w:bCs/>
                      <w:lang w:eastAsia="zh-CN"/>
                    </w:rPr>
                  </w:pPr>
                  <w:r>
                    <w:rPr>
                      <w:rFonts w:ascii="Times" w:eastAsiaTheme="minorEastAsia" w:hAnsi="Times"/>
                      <w:bCs/>
                      <w:lang w:eastAsia="zh-CN"/>
                    </w:rPr>
                    <w:t>OCC4</w:t>
                  </w:r>
                </w:p>
              </w:tc>
            </w:tr>
            <w:tr w:rsidR="00C043D3" w14:paraId="0405AC0E" w14:textId="77777777" w:rsidTr="00C043D3">
              <w:tc>
                <w:tcPr>
                  <w:tcW w:w="2318" w:type="dxa"/>
                  <w:vMerge w:val="restart"/>
                  <w:tcBorders>
                    <w:top w:val="single" w:sz="4" w:space="0" w:color="auto"/>
                    <w:left w:val="single" w:sz="4" w:space="0" w:color="auto"/>
                    <w:bottom w:val="single" w:sz="4" w:space="0" w:color="auto"/>
                    <w:right w:val="single" w:sz="4" w:space="0" w:color="auto"/>
                  </w:tcBorders>
                  <w:vAlign w:val="center"/>
                  <w:hideMark/>
                </w:tcPr>
                <w:p w14:paraId="65CB2C86" w14:textId="77777777" w:rsidR="00C043D3" w:rsidRDefault="00C043D3" w:rsidP="00C043D3">
                  <w:pPr>
                    <w:pStyle w:val="a8"/>
                    <w:spacing w:after="0"/>
                    <w:jc w:val="center"/>
                    <w:rPr>
                      <w:rFonts w:ascii="Times" w:eastAsiaTheme="minorEastAsia" w:hAnsi="Times"/>
                      <w:bCs/>
                      <w:lang w:eastAsia="zh-CN"/>
                    </w:rPr>
                  </w:pPr>
                  <w:r>
                    <w:rPr>
                      <w:rFonts w:ascii="Times" w:eastAsiaTheme="minorEastAsia" w:hAnsi="Times"/>
                      <w:bCs/>
                      <w:lang w:eastAsia="zh-CN"/>
                    </w:rPr>
                    <w:t>TDM DMRS</w:t>
                  </w:r>
                </w:p>
              </w:tc>
              <w:tc>
                <w:tcPr>
                  <w:tcW w:w="2142" w:type="dxa"/>
                  <w:tcBorders>
                    <w:top w:val="single" w:sz="4" w:space="0" w:color="auto"/>
                    <w:left w:val="single" w:sz="4" w:space="0" w:color="auto"/>
                    <w:bottom w:val="single" w:sz="4" w:space="0" w:color="auto"/>
                    <w:right w:val="single" w:sz="4" w:space="0" w:color="auto"/>
                  </w:tcBorders>
                  <w:vAlign w:val="center"/>
                  <w:hideMark/>
                </w:tcPr>
                <w:p w14:paraId="3E77EBF1" w14:textId="77777777" w:rsidR="00C043D3" w:rsidRDefault="00C043D3" w:rsidP="00C043D3">
                  <w:pPr>
                    <w:pStyle w:val="a8"/>
                    <w:spacing w:after="0"/>
                    <w:jc w:val="center"/>
                    <w:rPr>
                      <w:rFonts w:ascii="Times" w:eastAsiaTheme="minorEastAsia" w:hAnsi="Times"/>
                      <w:bCs/>
                      <w:lang w:eastAsia="zh-CN"/>
                    </w:rPr>
                  </w:pPr>
                  <w:r>
                    <w:rPr>
                      <w:rFonts w:ascii="Times" w:eastAsiaTheme="minorEastAsia" w:hAnsi="Times"/>
                      <w:bCs/>
                      <w:lang w:eastAsia="zh-CN"/>
                    </w:rPr>
                    <w:t>Slot-level OCC</w:t>
                  </w:r>
                </w:p>
              </w:tc>
              <w:tc>
                <w:tcPr>
                  <w:tcW w:w="2301" w:type="dxa"/>
                  <w:tcBorders>
                    <w:top w:val="single" w:sz="4" w:space="0" w:color="auto"/>
                    <w:left w:val="single" w:sz="4" w:space="0" w:color="auto"/>
                    <w:bottom w:val="single" w:sz="4" w:space="0" w:color="auto"/>
                    <w:right w:val="single" w:sz="4" w:space="0" w:color="auto"/>
                  </w:tcBorders>
                  <w:vAlign w:val="center"/>
                  <w:hideMark/>
                </w:tcPr>
                <w:p w14:paraId="19A35F89" w14:textId="77777777" w:rsidR="00C043D3" w:rsidRDefault="00C043D3" w:rsidP="00C043D3">
                  <w:pPr>
                    <w:pStyle w:val="a8"/>
                    <w:spacing w:after="0"/>
                    <w:jc w:val="center"/>
                    <w:rPr>
                      <w:rFonts w:ascii="Times" w:eastAsiaTheme="minorEastAsia" w:hAnsi="Times"/>
                      <w:bCs/>
                      <w:lang w:eastAsia="zh-CN"/>
                    </w:rPr>
                  </w:pPr>
                  <w:r>
                    <w:rPr>
                      <w:rFonts w:ascii="Times" w:eastAsiaTheme="minorEastAsia" w:hAnsi="Times"/>
                      <w:bCs/>
                      <w:lang w:eastAsia="zh-CN"/>
                    </w:rPr>
                    <w:t>-2.65dB</w:t>
                  </w:r>
                </w:p>
              </w:tc>
              <w:tc>
                <w:tcPr>
                  <w:tcW w:w="2301" w:type="dxa"/>
                  <w:tcBorders>
                    <w:top w:val="single" w:sz="4" w:space="0" w:color="auto"/>
                    <w:left w:val="single" w:sz="4" w:space="0" w:color="auto"/>
                    <w:bottom w:val="single" w:sz="4" w:space="0" w:color="auto"/>
                    <w:right w:val="single" w:sz="4" w:space="0" w:color="auto"/>
                  </w:tcBorders>
                  <w:vAlign w:val="center"/>
                  <w:hideMark/>
                </w:tcPr>
                <w:p w14:paraId="2B94BC39" w14:textId="77777777" w:rsidR="00C043D3" w:rsidRDefault="00C043D3" w:rsidP="00C043D3">
                  <w:pPr>
                    <w:pStyle w:val="a8"/>
                    <w:spacing w:after="0"/>
                    <w:jc w:val="center"/>
                    <w:rPr>
                      <w:rFonts w:ascii="Times" w:eastAsiaTheme="minorEastAsia" w:hAnsi="Times"/>
                      <w:bCs/>
                      <w:lang w:eastAsia="zh-CN"/>
                    </w:rPr>
                  </w:pPr>
                  <w:r>
                    <w:rPr>
                      <w:rFonts w:ascii="Times" w:eastAsiaTheme="minorEastAsia" w:hAnsi="Times"/>
                      <w:bCs/>
                      <w:lang w:eastAsia="zh-CN"/>
                    </w:rPr>
                    <w:t>*</w:t>
                  </w:r>
                </w:p>
              </w:tc>
            </w:tr>
            <w:tr w:rsidR="00C043D3" w14:paraId="5777883A" w14:textId="77777777" w:rsidTr="00C043D3">
              <w:tc>
                <w:tcPr>
                  <w:tcW w:w="0" w:type="auto"/>
                  <w:vMerge/>
                  <w:tcBorders>
                    <w:top w:val="single" w:sz="4" w:space="0" w:color="auto"/>
                    <w:left w:val="single" w:sz="4" w:space="0" w:color="auto"/>
                    <w:bottom w:val="single" w:sz="4" w:space="0" w:color="auto"/>
                    <w:right w:val="single" w:sz="4" w:space="0" w:color="auto"/>
                  </w:tcBorders>
                  <w:vAlign w:val="center"/>
                  <w:hideMark/>
                </w:tcPr>
                <w:p w14:paraId="68A6444A" w14:textId="77777777" w:rsidR="00C043D3" w:rsidRDefault="00C043D3" w:rsidP="00C043D3">
                  <w:pPr>
                    <w:rPr>
                      <w:rFonts w:ascii="Times" w:eastAsiaTheme="minorEastAsia" w:hAnsi="Times"/>
                      <w:bCs/>
                      <w:szCs w:val="24"/>
                      <w:lang w:eastAsia="zh-CN"/>
                    </w:rPr>
                  </w:pPr>
                </w:p>
              </w:tc>
              <w:tc>
                <w:tcPr>
                  <w:tcW w:w="2142" w:type="dxa"/>
                  <w:tcBorders>
                    <w:top w:val="single" w:sz="4" w:space="0" w:color="auto"/>
                    <w:left w:val="single" w:sz="4" w:space="0" w:color="auto"/>
                    <w:bottom w:val="single" w:sz="4" w:space="0" w:color="auto"/>
                    <w:right w:val="single" w:sz="4" w:space="0" w:color="auto"/>
                  </w:tcBorders>
                  <w:vAlign w:val="center"/>
                  <w:hideMark/>
                </w:tcPr>
                <w:p w14:paraId="4D96B55B" w14:textId="77777777" w:rsidR="00C043D3" w:rsidRDefault="00C043D3" w:rsidP="00C043D3">
                  <w:pPr>
                    <w:pStyle w:val="a8"/>
                    <w:spacing w:after="0"/>
                    <w:jc w:val="center"/>
                    <w:rPr>
                      <w:rFonts w:ascii="Times" w:eastAsiaTheme="minorEastAsia" w:hAnsi="Times"/>
                      <w:bCs/>
                      <w:lang w:eastAsia="zh-CN"/>
                    </w:rPr>
                  </w:pPr>
                  <w:r>
                    <w:rPr>
                      <w:rFonts w:ascii="Times" w:eastAsiaTheme="minorEastAsia" w:hAnsi="Times"/>
                      <w:bCs/>
                      <w:lang w:eastAsia="zh-CN"/>
                    </w:rPr>
                    <w:t>Symbol-level OCC</w:t>
                  </w:r>
                </w:p>
              </w:tc>
              <w:tc>
                <w:tcPr>
                  <w:tcW w:w="2301" w:type="dxa"/>
                  <w:tcBorders>
                    <w:top w:val="single" w:sz="4" w:space="0" w:color="auto"/>
                    <w:left w:val="single" w:sz="4" w:space="0" w:color="auto"/>
                    <w:bottom w:val="single" w:sz="4" w:space="0" w:color="auto"/>
                    <w:right w:val="single" w:sz="4" w:space="0" w:color="auto"/>
                  </w:tcBorders>
                  <w:vAlign w:val="center"/>
                  <w:hideMark/>
                </w:tcPr>
                <w:p w14:paraId="29B8422C" w14:textId="77777777" w:rsidR="00C043D3" w:rsidRDefault="00C043D3" w:rsidP="00C043D3">
                  <w:pPr>
                    <w:pStyle w:val="a8"/>
                    <w:spacing w:after="0"/>
                    <w:jc w:val="center"/>
                    <w:rPr>
                      <w:rFonts w:ascii="Times" w:eastAsiaTheme="minorEastAsia" w:hAnsi="Times"/>
                      <w:bCs/>
                      <w:lang w:eastAsia="zh-CN"/>
                    </w:rPr>
                  </w:pPr>
                  <w:r>
                    <w:rPr>
                      <w:rFonts w:ascii="Times" w:eastAsiaTheme="minorEastAsia" w:hAnsi="Times"/>
                      <w:bCs/>
                      <w:lang w:eastAsia="zh-CN"/>
                    </w:rPr>
                    <w:t>-2.55dB</w:t>
                  </w:r>
                </w:p>
              </w:tc>
              <w:tc>
                <w:tcPr>
                  <w:tcW w:w="2301" w:type="dxa"/>
                  <w:tcBorders>
                    <w:top w:val="single" w:sz="4" w:space="0" w:color="auto"/>
                    <w:left w:val="single" w:sz="4" w:space="0" w:color="auto"/>
                    <w:bottom w:val="single" w:sz="4" w:space="0" w:color="auto"/>
                    <w:right w:val="single" w:sz="4" w:space="0" w:color="auto"/>
                  </w:tcBorders>
                  <w:vAlign w:val="center"/>
                  <w:hideMark/>
                </w:tcPr>
                <w:p w14:paraId="1CCF4ADC" w14:textId="77777777" w:rsidR="00C043D3" w:rsidRDefault="00C043D3" w:rsidP="00C043D3">
                  <w:pPr>
                    <w:pStyle w:val="a8"/>
                    <w:spacing w:after="0"/>
                    <w:jc w:val="center"/>
                    <w:rPr>
                      <w:rFonts w:ascii="Times" w:eastAsiaTheme="minorEastAsia" w:hAnsi="Times"/>
                      <w:bCs/>
                      <w:lang w:eastAsia="zh-CN"/>
                    </w:rPr>
                  </w:pPr>
                  <w:r>
                    <w:rPr>
                      <w:rFonts w:ascii="Times" w:eastAsiaTheme="minorEastAsia" w:hAnsi="Times"/>
                      <w:bCs/>
                      <w:lang w:eastAsia="zh-CN"/>
                    </w:rPr>
                    <w:t>*</w:t>
                  </w:r>
                </w:p>
              </w:tc>
            </w:tr>
            <w:tr w:rsidR="00C043D3" w14:paraId="20A4BBE4" w14:textId="77777777" w:rsidTr="00C043D3">
              <w:tc>
                <w:tcPr>
                  <w:tcW w:w="2318" w:type="dxa"/>
                  <w:tcBorders>
                    <w:top w:val="single" w:sz="4" w:space="0" w:color="auto"/>
                    <w:left w:val="single" w:sz="4" w:space="0" w:color="auto"/>
                    <w:bottom w:val="single" w:sz="4" w:space="0" w:color="auto"/>
                    <w:right w:val="single" w:sz="4" w:space="0" w:color="auto"/>
                  </w:tcBorders>
                  <w:vAlign w:val="center"/>
                  <w:hideMark/>
                </w:tcPr>
                <w:p w14:paraId="1FB1FCA7" w14:textId="77777777" w:rsidR="00C043D3" w:rsidRDefault="00C043D3" w:rsidP="00C043D3">
                  <w:pPr>
                    <w:pStyle w:val="a8"/>
                    <w:spacing w:after="0"/>
                    <w:jc w:val="center"/>
                    <w:rPr>
                      <w:rFonts w:ascii="Times" w:eastAsiaTheme="minorEastAsia" w:hAnsi="Times"/>
                      <w:bCs/>
                      <w:lang w:eastAsia="zh-CN"/>
                    </w:rPr>
                  </w:pPr>
                  <w:r>
                    <w:rPr>
                      <w:rFonts w:ascii="Times" w:eastAsiaTheme="minorEastAsia" w:hAnsi="Times"/>
                      <w:bCs/>
                      <w:lang w:eastAsia="zh-CN"/>
                    </w:rPr>
                    <w:t>CDM DMRS</w:t>
                  </w:r>
                </w:p>
              </w:tc>
              <w:tc>
                <w:tcPr>
                  <w:tcW w:w="2142" w:type="dxa"/>
                  <w:tcBorders>
                    <w:top w:val="single" w:sz="4" w:space="0" w:color="auto"/>
                    <w:left w:val="single" w:sz="4" w:space="0" w:color="auto"/>
                    <w:bottom w:val="single" w:sz="4" w:space="0" w:color="auto"/>
                    <w:right w:val="single" w:sz="4" w:space="0" w:color="auto"/>
                  </w:tcBorders>
                  <w:vAlign w:val="center"/>
                  <w:hideMark/>
                </w:tcPr>
                <w:p w14:paraId="0A365582" w14:textId="77777777" w:rsidR="00C043D3" w:rsidRDefault="00C043D3" w:rsidP="00C043D3">
                  <w:pPr>
                    <w:pStyle w:val="a8"/>
                    <w:spacing w:after="0"/>
                    <w:jc w:val="center"/>
                    <w:rPr>
                      <w:rFonts w:ascii="Times" w:eastAsiaTheme="minorEastAsia" w:hAnsi="Times"/>
                      <w:bCs/>
                      <w:lang w:eastAsia="zh-CN"/>
                    </w:rPr>
                  </w:pPr>
                  <w:r>
                    <w:rPr>
                      <w:rFonts w:ascii="Times" w:eastAsiaTheme="minorEastAsia" w:hAnsi="Times"/>
                      <w:bCs/>
                      <w:lang w:eastAsia="zh-CN"/>
                    </w:rPr>
                    <w:t>Slot-level OCC</w:t>
                  </w:r>
                </w:p>
              </w:tc>
              <w:tc>
                <w:tcPr>
                  <w:tcW w:w="2301" w:type="dxa"/>
                  <w:tcBorders>
                    <w:top w:val="single" w:sz="4" w:space="0" w:color="auto"/>
                    <w:left w:val="single" w:sz="4" w:space="0" w:color="auto"/>
                    <w:bottom w:val="single" w:sz="4" w:space="0" w:color="auto"/>
                    <w:right w:val="single" w:sz="4" w:space="0" w:color="auto"/>
                  </w:tcBorders>
                  <w:vAlign w:val="center"/>
                  <w:hideMark/>
                </w:tcPr>
                <w:p w14:paraId="617B109A" w14:textId="77777777" w:rsidR="00C043D3" w:rsidRDefault="00C043D3" w:rsidP="00C043D3">
                  <w:pPr>
                    <w:pStyle w:val="a8"/>
                    <w:spacing w:after="0"/>
                    <w:jc w:val="center"/>
                    <w:rPr>
                      <w:rFonts w:ascii="Times" w:eastAsiaTheme="minorEastAsia" w:hAnsi="Times"/>
                      <w:bCs/>
                      <w:lang w:eastAsia="zh-CN"/>
                    </w:rPr>
                  </w:pPr>
                  <w:r>
                    <w:rPr>
                      <w:rFonts w:ascii="Times" w:eastAsiaTheme="minorEastAsia" w:hAnsi="Times"/>
                      <w:bCs/>
                      <w:lang w:eastAsia="zh-CN"/>
                    </w:rPr>
                    <w:t>-3.37dB</w:t>
                  </w:r>
                </w:p>
              </w:tc>
              <w:tc>
                <w:tcPr>
                  <w:tcW w:w="2301" w:type="dxa"/>
                  <w:tcBorders>
                    <w:top w:val="single" w:sz="4" w:space="0" w:color="auto"/>
                    <w:left w:val="single" w:sz="4" w:space="0" w:color="auto"/>
                    <w:bottom w:val="single" w:sz="4" w:space="0" w:color="auto"/>
                    <w:right w:val="single" w:sz="4" w:space="0" w:color="auto"/>
                  </w:tcBorders>
                  <w:vAlign w:val="center"/>
                  <w:hideMark/>
                </w:tcPr>
                <w:p w14:paraId="4938BC83" w14:textId="77777777" w:rsidR="00C043D3" w:rsidRDefault="00C043D3" w:rsidP="00C043D3">
                  <w:pPr>
                    <w:pStyle w:val="a8"/>
                    <w:spacing w:after="0"/>
                    <w:jc w:val="center"/>
                    <w:rPr>
                      <w:rFonts w:ascii="Times" w:eastAsiaTheme="minorEastAsia" w:hAnsi="Times"/>
                      <w:bCs/>
                      <w:lang w:eastAsia="zh-CN"/>
                    </w:rPr>
                  </w:pPr>
                  <w:r>
                    <w:rPr>
                      <w:rFonts w:ascii="Times" w:eastAsiaTheme="minorEastAsia" w:hAnsi="Times"/>
                      <w:bCs/>
                      <w:lang w:eastAsia="zh-CN"/>
                    </w:rPr>
                    <w:t>*</w:t>
                  </w:r>
                </w:p>
              </w:tc>
            </w:tr>
          </w:tbl>
          <w:p w14:paraId="6AC8EC8C" w14:textId="77777777" w:rsidR="00C043D3" w:rsidRDefault="00C043D3" w:rsidP="00C043D3">
            <w:pPr>
              <w:pStyle w:val="a8"/>
              <w:spacing w:after="0" w:line="252" w:lineRule="auto"/>
              <w:rPr>
                <w:rFonts w:ascii="Times" w:eastAsiaTheme="minorEastAsia" w:hAnsi="Times"/>
                <w:bCs/>
                <w:lang w:eastAsia="zh-CN"/>
              </w:rPr>
            </w:pPr>
          </w:p>
          <w:p w14:paraId="61FF1BE4" w14:textId="77777777" w:rsidR="004A606C" w:rsidRPr="00772E38" w:rsidRDefault="004A606C" w:rsidP="00464BB0">
            <w:pPr>
              <w:rPr>
                <w:rFonts w:eastAsia="新細明體"/>
                <w:lang w:eastAsia="zh-TW"/>
              </w:rPr>
            </w:pPr>
          </w:p>
          <w:tbl>
            <w:tblPr>
              <w:tblStyle w:val="afb"/>
              <w:tblW w:w="0" w:type="auto"/>
              <w:tblLook w:val="04A0" w:firstRow="1" w:lastRow="0" w:firstColumn="1" w:lastColumn="0" w:noHBand="0" w:noVBand="1"/>
            </w:tblPr>
            <w:tblGrid>
              <w:gridCol w:w="4633"/>
              <w:gridCol w:w="4568"/>
            </w:tblGrid>
            <w:tr w:rsidR="00C043D3" w14:paraId="5D8EEDEE" w14:textId="77777777" w:rsidTr="00C043D3">
              <w:trPr>
                <w:trHeight w:val="707"/>
              </w:trPr>
              <w:tc>
                <w:tcPr>
                  <w:tcW w:w="3009" w:type="dxa"/>
                  <w:tcBorders>
                    <w:top w:val="single" w:sz="4" w:space="0" w:color="auto"/>
                    <w:left w:val="single" w:sz="4" w:space="0" w:color="auto"/>
                    <w:bottom w:val="single" w:sz="4" w:space="0" w:color="auto"/>
                    <w:right w:val="single" w:sz="4" w:space="0" w:color="auto"/>
                  </w:tcBorders>
                  <w:hideMark/>
                </w:tcPr>
                <w:p w14:paraId="6CED7EB8" w14:textId="20F557C7" w:rsidR="00C043D3" w:rsidRDefault="00C043D3" w:rsidP="00C043D3">
                  <w:pPr>
                    <w:pStyle w:val="a8"/>
                    <w:spacing w:after="0" w:line="252" w:lineRule="auto"/>
                    <w:jc w:val="center"/>
                    <w:rPr>
                      <w:noProof/>
                      <w:lang w:val="en-US"/>
                    </w:rPr>
                  </w:pPr>
                  <w:r>
                    <w:rPr>
                      <w:noProof/>
                    </w:rPr>
                    <w:drawing>
                      <wp:inline distT="0" distB="0" distL="0" distR="0" wp14:anchorId="3C9D1CA1" wp14:editId="36316B7C">
                        <wp:extent cx="2804795" cy="210185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04795" cy="2101850"/>
                                </a:xfrm>
                                <a:prstGeom prst="rect">
                                  <a:avLst/>
                                </a:prstGeom>
                                <a:noFill/>
                                <a:ln>
                                  <a:noFill/>
                                </a:ln>
                              </pic:spPr>
                            </pic:pic>
                          </a:graphicData>
                        </a:graphic>
                      </wp:inline>
                    </w:drawing>
                  </w:r>
                </w:p>
              </w:tc>
              <w:tc>
                <w:tcPr>
                  <w:tcW w:w="1471" w:type="dxa"/>
                  <w:tcBorders>
                    <w:top w:val="single" w:sz="4" w:space="0" w:color="auto"/>
                    <w:left w:val="single" w:sz="4" w:space="0" w:color="auto"/>
                    <w:bottom w:val="single" w:sz="4" w:space="0" w:color="auto"/>
                    <w:right w:val="single" w:sz="4" w:space="0" w:color="auto"/>
                  </w:tcBorders>
                  <w:hideMark/>
                </w:tcPr>
                <w:p w14:paraId="6E235C0A" w14:textId="1FE9A93E" w:rsidR="00C043D3" w:rsidRDefault="00C043D3" w:rsidP="00C043D3">
                  <w:pPr>
                    <w:pStyle w:val="a8"/>
                    <w:spacing w:after="0" w:line="252" w:lineRule="auto"/>
                    <w:jc w:val="center"/>
                    <w:rPr>
                      <w:rFonts w:eastAsiaTheme="minorEastAsia"/>
                      <w:noProof/>
                      <w:lang w:eastAsia="zh-CN"/>
                    </w:rPr>
                  </w:pPr>
                  <w:r>
                    <w:rPr>
                      <w:rFonts w:eastAsiaTheme="minorEastAsia"/>
                      <w:noProof/>
                      <w:lang w:eastAsia="zh-CN"/>
                    </w:rPr>
                    <w:drawing>
                      <wp:inline distT="0" distB="0" distL="0" distR="0" wp14:anchorId="72602161" wp14:editId="78E708D3">
                        <wp:extent cx="2763520" cy="2074545"/>
                        <wp:effectExtent l="0" t="0" r="0" b="190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3520" cy="2074545"/>
                                </a:xfrm>
                                <a:prstGeom prst="rect">
                                  <a:avLst/>
                                </a:prstGeom>
                                <a:noFill/>
                                <a:ln>
                                  <a:noFill/>
                                </a:ln>
                              </pic:spPr>
                            </pic:pic>
                          </a:graphicData>
                        </a:graphic>
                      </wp:inline>
                    </w:drawing>
                  </w:r>
                </w:p>
              </w:tc>
            </w:tr>
          </w:tbl>
          <w:p w14:paraId="4F4ABEDE" w14:textId="77777777" w:rsidR="00C043D3" w:rsidRDefault="00C043D3" w:rsidP="00C043D3">
            <w:pPr>
              <w:pStyle w:val="a8"/>
              <w:spacing w:before="120" w:line="252" w:lineRule="auto"/>
              <w:jc w:val="center"/>
              <w:rPr>
                <w:rFonts w:eastAsiaTheme="minorEastAsia"/>
                <w:bCs/>
                <w:lang w:eastAsia="zh-CN"/>
              </w:rPr>
            </w:pPr>
            <w:r>
              <w:rPr>
                <w:noProof/>
              </w:rPr>
              <w:t xml:space="preserve"> </w:t>
            </w:r>
            <w:r>
              <w:rPr>
                <w:rFonts w:eastAsiaTheme="minorEastAsia"/>
                <w:bCs/>
                <w:lang w:eastAsia="zh-CN"/>
              </w:rPr>
              <w:t>Fig 6. BLER and aggregated throughput performance evaluation for 15kHz SCS</w:t>
            </w:r>
          </w:p>
          <w:p w14:paraId="02128F15" w14:textId="64A01F43" w:rsidR="002147B9" w:rsidRPr="00C043D3" w:rsidRDefault="00104201" w:rsidP="00104201">
            <w:pPr>
              <w:pStyle w:val="af1"/>
              <w:rPr>
                <w:rFonts w:eastAsia="Times New Roman"/>
                <w:lang w:eastAsia="ar-SA"/>
              </w:rPr>
            </w:pPr>
            <w:r w:rsidRPr="00104201">
              <w:rPr>
                <w:rFonts w:ascii="Times" w:eastAsiaTheme="minorEastAsia" w:hAnsi="Times"/>
                <w:b w:val="0"/>
                <w:iCs/>
                <w:lang w:eastAsia="zh-CN"/>
              </w:rPr>
              <w:t>For 15kHz SCS, when OCC4 is applied, all the candidate OCC schemes cannot achieve 10% BLER</w:t>
            </w:r>
            <w:r>
              <w:rPr>
                <w:rFonts w:ascii="Times" w:eastAsiaTheme="minorEastAsia" w:hAnsi="Times"/>
                <w:b w:val="0"/>
                <w:iCs/>
                <w:lang w:eastAsia="zh-CN"/>
              </w:rPr>
              <w:t>. T</w:t>
            </w:r>
            <w:r w:rsidRPr="00104201">
              <w:rPr>
                <w:rFonts w:ascii="Times" w:eastAsiaTheme="minorEastAsia" w:hAnsi="Times"/>
                <w:b w:val="0"/>
                <w:iCs/>
                <w:lang w:eastAsia="zh-CN"/>
              </w:rPr>
              <w:t>he BLER performance degradation is due to worse channel estimation.</w:t>
            </w:r>
          </w:p>
        </w:tc>
      </w:tr>
    </w:tbl>
    <w:p w14:paraId="41AA2E54" w14:textId="77777777" w:rsidR="002147B9" w:rsidRDefault="002147B9" w:rsidP="00464BB0">
      <w:pPr>
        <w:rPr>
          <w:rFonts w:eastAsia="新細明體"/>
          <w:lang w:eastAsia="zh-TW"/>
        </w:rPr>
      </w:pPr>
    </w:p>
    <w:p w14:paraId="48320DA3" w14:textId="77777777" w:rsidR="00383B13" w:rsidRDefault="00383B13" w:rsidP="00383B13">
      <w:pPr>
        <w:rPr>
          <w:rFonts w:eastAsia="新細明體"/>
          <w:lang w:val="en-US" w:eastAsia="zh-TW"/>
        </w:rPr>
      </w:pPr>
      <w:bookmarkStart w:id="43" w:name="OLE_LINK212"/>
      <w:bookmarkStart w:id="44" w:name="OLE_LINK247"/>
      <w:bookmarkEnd w:id="30"/>
      <w:bookmarkEnd w:id="41"/>
    </w:p>
    <w:tbl>
      <w:tblPr>
        <w:tblStyle w:val="afb"/>
        <w:tblW w:w="0" w:type="auto"/>
        <w:tblLook w:val="04A0" w:firstRow="1" w:lastRow="0" w:firstColumn="1" w:lastColumn="0" w:noHBand="0" w:noVBand="1"/>
      </w:tblPr>
      <w:tblGrid>
        <w:gridCol w:w="9629"/>
      </w:tblGrid>
      <w:tr w:rsidR="00383B13" w14:paraId="6DBE527A" w14:textId="77777777" w:rsidTr="00383B13">
        <w:tc>
          <w:tcPr>
            <w:tcW w:w="9629" w:type="dxa"/>
            <w:tcBorders>
              <w:top w:val="single" w:sz="4" w:space="0" w:color="auto"/>
              <w:left w:val="single" w:sz="4" w:space="0" w:color="auto"/>
              <w:bottom w:val="single" w:sz="4" w:space="0" w:color="auto"/>
              <w:right w:val="single" w:sz="4" w:space="0" w:color="auto"/>
            </w:tcBorders>
          </w:tcPr>
          <w:p w14:paraId="4341F6FD" w14:textId="184DC768" w:rsidR="00383B13" w:rsidRDefault="00383B13">
            <w:pPr>
              <w:rPr>
                <w:rFonts w:eastAsia="新細明體"/>
                <w:b/>
                <w:bCs/>
                <w:sz w:val="24"/>
                <w:szCs w:val="24"/>
                <w:lang w:eastAsia="zh-TW"/>
              </w:rPr>
            </w:pPr>
            <w:r>
              <w:rPr>
                <w:rFonts w:eastAsia="新細明體"/>
                <w:b/>
                <w:bCs/>
                <w:sz w:val="24"/>
                <w:szCs w:val="24"/>
                <w:lang w:eastAsia="zh-TW"/>
              </w:rPr>
              <w:t>RAN1#118</w:t>
            </w:r>
            <w:r w:rsidR="00C043D3">
              <w:rPr>
                <w:rFonts w:eastAsia="新細明體"/>
                <w:b/>
                <w:bCs/>
                <w:sz w:val="24"/>
                <w:szCs w:val="24"/>
                <w:lang w:eastAsia="zh-TW"/>
              </w:rPr>
              <w:t>bis</w:t>
            </w:r>
            <w:r>
              <w:rPr>
                <w:rFonts w:eastAsia="新細明體"/>
                <w:b/>
                <w:bCs/>
                <w:sz w:val="24"/>
                <w:szCs w:val="24"/>
                <w:lang w:eastAsia="zh-TW"/>
              </w:rPr>
              <w:t xml:space="preserve"> R1-</w:t>
            </w:r>
            <w:r w:rsidR="0062156D" w:rsidRPr="0062156D">
              <w:rPr>
                <w:rFonts w:eastAsia="新細明體"/>
                <w:b/>
                <w:bCs/>
                <w:sz w:val="24"/>
                <w:szCs w:val="24"/>
                <w:lang w:eastAsia="zh-TW"/>
              </w:rPr>
              <w:t>240</w:t>
            </w:r>
            <w:r w:rsidR="00C043D3">
              <w:rPr>
                <w:rFonts w:eastAsia="新細明體"/>
                <w:b/>
                <w:bCs/>
                <w:sz w:val="24"/>
                <w:szCs w:val="24"/>
                <w:lang w:eastAsia="zh-TW"/>
              </w:rPr>
              <w:t>8719</w:t>
            </w:r>
            <w:r w:rsidR="0062156D" w:rsidRPr="0062156D">
              <w:rPr>
                <w:rFonts w:eastAsia="新細明體"/>
                <w:b/>
                <w:bCs/>
                <w:sz w:val="24"/>
                <w:szCs w:val="24"/>
                <w:lang w:eastAsia="zh-TW"/>
              </w:rPr>
              <w:t xml:space="preserve"> </w:t>
            </w:r>
            <w:r>
              <w:rPr>
                <w:rFonts w:eastAsia="新細明體"/>
                <w:b/>
                <w:bCs/>
                <w:sz w:val="24"/>
                <w:szCs w:val="24"/>
                <w:lang w:eastAsia="zh-TW"/>
              </w:rPr>
              <w:t>“</w:t>
            </w:r>
            <w:r w:rsidR="00C043D3" w:rsidRPr="00C043D3">
              <w:rPr>
                <w:rFonts w:eastAsia="新細明體"/>
                <w:b/>
                <w:bCs/>
                <w:sz w:val="24"/>
                <w:szCs w:val="24"/>
                <w:lang w:eastAsia="zh-TW"/>
              </w:rPr>
              <w:t>IoT-NTN uplink capacity and throughput enhancement</w:t>
            </w:r>
            <w:r>
              <w:rPr>
                <w:rFonts w:eastAsia="新細明體"/>
                <w:b/>
                <w:bCs/>
                <w:sz w:val="24"/>
                <w:szCs w:val="24"/>
                <w:lang w:eastAsia="zh-TW"/>
              </w:rPr>
              <w:t>” [</w:t>
            </w:r>
            <w:r w:rsidR="0062156D">
              <w:rPr>
                <w:rFonts w:eastAsia="新細明體"/>
                <w:b/>
                <w:bCs/>
                <w:sz w:val="24"/>
                <w:szCs w:val="24"/>
                <w:lang w:eastAsia="zh-TW"/>
              </w:rPr>
              <w:t>7</w:t>
            </w:r>
            <w:r>
              <w:rPr>
                <w:rFonts w:eastAsia="新細明體"/>
                <w:b/>
                <w:bCs/>
                <w:sz w:val="24"/>
                <w:szCs w:val="24"/>
                <w:lang w:eastAsia="zh-TW"/>
              </w:rPr>
              <w:t>]</w:t>
            </w:r>
          </w:p>
          <w:p w14:paraId="68C15A01" w14:textId="77777777" w:rsidR="0062156D" w:rsidRDefault="0062156D" w:rsidP="0062156D">
            <w:r>
              <w:t xml:space="preserve">A </w:t>
            </w:r>
            <w:r w:rsidRPr="001D3467">
              <w:rPr>
                <w:highlight w:val="cyan"/>
              </w:rPr>
              <w:t>ST 15 kHz</w:t>
            </w:r>
            <w:r>
              <w:t xml:space="preserve"> is specified in TS 38.211 Table 10.1.2.3-1 to be </w:t>
            </w:r>
            <m:oMath>
              <m:sSubSup>
                <m:sSubSupPr>
                  <m:ctrlPr>
                    <w:rPr>
                      <w:rFonts w:ascii="Cambria Math" w:eastAsiaTheme="minorEastAsia" w:hAnsi="Cambria Math"/>
                      <w:i/>
                      <w:iCs/>
                      <w:lang w:eastAsia="zh-CN"/>
                    </w:rPr>
                  </m:ctrlPr>
                </m:sSubSupPr>
                <m:e>
                  <m:r>
                    <w:rPr>
                      <w:rFonts w:ascii="Cambria Math" w:hAnsi="Cambria Math"/>
                    </w:rPr>
                    <m:t>N</m:t>
                  </m:r>
                </m:e>
                <m:sub>
                  <m:r>
                    <w:rPr>
                      <w:rFonts w:ascii="Cambria Math" w:hAnsi="Cambria Math"/>
                    </w:rPr>
                    <m:t>slots</m:t>
                  </m:r>
                </m:sub>
                <m:sup>
                  <m:r>
                    <w:rPr>
                      <w:rFonts w:ascii="Cambria Math" w:hAnsi="Cambria Math"/>
                    </w:rPr>
                    <m:t>UL</m:t>
                  </m:r>
                </m:sup>
              </m:sSubSup>
            </m:oMath>
            <w:r>
              <w:t xml:space="preserve">=16 with a </w:t>
            </w:r>
            <w:r w:rsidRPr="001D3467">
              <w:rPr>
                <w:highlight w:val="cyan"/>
              </w:rPr>
              <w:t xml:space="preserve">slot duration 0.5 </w:t>
            </w:r>
            <w:proofErr w:type="spellStart"/>
            <w:r w:rsidRPr="001D3467">
              <w:rPr>
                <w:highlight w:val="cyan"/>
              </w:rPr>
              <w:t>ms</w:t>
            </w:r>
            <w:proofErr w:type="spellEnd"/>
            <w:r>
              <w:t xml:space="preserve"> and </w:t>
            </w:r>
            <w:r w:rsidRPr="0062156D">
              <w:rPr>
                <w:highlight w:val="cyan"/>
              </w:rPr>
              <w:t xml:space="preserve">ST 3.75 kHz </w:t>
            </w:r>
            <w:proofErr w:type="spellStart"/>
            <w:r w:rsidRPr="0062156D">
              <w:rPr>
                <w:highlight w:val="cyan"/>
              </w:rPr>
              <w:t>kHz</w:t>
            </w:r>
            <w:proofErr w:type="spellEnd"/>
            <w:r w:rsidRPr="0062156D">
              <w:rPr>
                <w:highlight w:val="cyan"/>
              </w:rPr>
              <w:t xml:space="preserve"> </w:t>
            </w:r>
            <w:r w:rsidRPr="001D3467">
              <w:t xml:space="preserve">is </w:t>
            </w:r>
            <m:oMath>
              <m:sSubSup>
                <m:sSubSupPr>
                  <m:ctrlPr>
                    <w:rPr>
                      <w:rFonts w:ascii="Cambria Math" w:eastAsiaTheme="minorEastAsia" w:hAnsi="Cambria Math"/>
                      <w:i/>
                      <w:iCs/>
                      <w:lang w:eastAsia="zh-CN"/>
                    </w:rPr>
                  </m:ctrlPr>
                </m:sSubSupPr>
                <m:e>
                  <m:r>
                    <w:rPr>
                      <w:rFonts w:ascii="Cambria Math" w:hAnsi="Cambria Math"/>
                    </w:rPr>
                    <m:t>N</m:t>
                  </m:r>
                </m:e>
                <m:sub>
                  <m:r>
                    <w:rPr>
                      <w:rFonts w:ascii="Cambria Math" w:hAnsi="Cambria Math"/>
                    </w:rPr>
                    <m:t>slots</m:t>
                  </m:r>
                </m:sub>
                <m:sup>
                  <m:r>
                    <w:rPr>
                      <w:rFonts w:ascii="Cambria Math" w:hAnsi="Cambria Math"/>
                    </w:rPr>
                    <m:t>UL</m:t>
                  </m:r>
                </m:sup>
              </m:sSubSup>
            </m:oMath>
            <w:r w:rsidRPr="001D3467">
              <w:t xml:space="preserve">=16 with a </w:t>
            </w:r>
            <w:r w:rsidRPr="0062156D">
              <w:rPr>
                <w:highlight w:val="cyan"/>
              </w:rPr>
              <w:t xml:space="preserve">slot duration 2 </w:t>
            </w:r>
            <w:proofErr w:type="spellStart"/>
            <w:r w:rsidRPr="0062156D">
              <w:rPr>
                <w:highlight w:val="cyan"/>
              </w:rPr>
              <w:t>ms</w:t>
            </w:r>
            <w:proofErr w:type="spellEnd"/>
            <w:r w:rsidRPr="0062156D">
              <w:rPr>
                <w:highlight w:val="cyan"/>
              </w:rPr>
              <w:t>.</w:t>
            </w:r>
            <w:r>
              <w:t xml:space="preserve"> </w:t>
            </w:r>
          </w:p>
          <w:p w14:paraId="669C0A6B" w14:textId="7165C848" w:rsidR="0062156D" w:rsidRDefault="0062156D" w:rsidP="0062156D">
            <w:pPr>
              <w:rPr>
                <w:lang w:eastAsia="zh-CN"/>
              </w:rPr>
            </w:pPr>
            <w:r w:rsidRPr="007E32F5">
              <w:t xml:space="preserve">The time duration of OCC applied to repetitions of NPUSCH Format 1 is </w:t>
            </w:r>
            <w:r w:rsidRPr="00D02E42">
              <w:t xml:space="preserve">16 </w:t>
            </w:r>
            <w:proofErr w:type="spellStart"/>
            <w:r w:rsidRPr="00D02E42">
              <w:t>ms</w:t>
            </w:r>
            <w:proofErr w:type="spellEnd"/>
            <w:r w:rsidRPr="00D02E42">
              <w:t xml:space="preserve"> for OCC length 2 and 32 </w:t>
            </w:r>
            <w:proofErr w:type="spellStart"/>
            <w:r w:rsidRPr="00D02E42">
              <w:t>ms</w:t>
            </w:r>
            <w:proofErr w:type="spellEnd"/>
            <w:r w:rsidRPr="00D02E42">
              <w:t xml:space="preserve"> for OCC length 4 with ST 15 kHz, and 64 </w:t>
            </w:r>
            <w:proofErr w:type="spellStart"/>
            <w:r w:rsidRPr="00D02E42">
              <w:t>ms</w:t>
            </w:r>
            <w:proofErr w:type="spellEnd"/>
            <w:r w:rsidRPr="00D02E42">
              <w:t xml:space="preserve"> for OCC length 2 and 128 </w:t>
            </w:r>
            <w:proofErr w:type="spellStart"/>
            <w:r w:rsidRPr="00D02E42">
              <w:t>ms</w:t>
            </w:r>
            <w:proofErr w:type="spellEnd"/>
            <w:r w:rsidRPr="00D02E42">
              <w:t xml:space="preserve"> for OCC length 4 wi</w:t>
            </w:r>
            <w:r>
              <w:t xml:space="preserve">th ST 3.75 </w:t>
            </w:r>
            <w:proofErr w:type="gramStart"/>
            <w:r>
              <w:t>kHz</w:t>
            </w:r>
            <w:proofErr w:type="gramEnd"/>
          </w:p>
          <w:p w14:paraId="0B489652" w14:textId="77777777" w:rsidR="0062156D" w:rsidRDefault="0062156D" w:rsidP="0062156D">
            <w:r>
              <w:t xml:space="preserve">Phase rotation over time duration X </w:t>
            </w:r>
            <w:proofErr w:type="spellStart"/>
            <w:r>
              <w:t>ms</w:t>
            </w:r>
            <w:proofErr w:type="spellEnd"/>
            <w:r>
              <w:t xml:space="preserve"> as summarize in Table 1can be calculated as</w:t>
            </w:r>
          </w:p>
          <w:p w14:paraId="7ABB8D65" w14:textId="77777777" w:rsidR="0062156D" w:rsidRDefault="0062156D" w:rsidP="0062156D">
            <w:pPr>
              <w:numPr>
                <w:ilvl w:val="0"/>
                <w:numId w:val="54"/>
              </w:numPr>
              <w:overflowPunct w:val="0"/>
              <w:autoSpaceDE w:val="0"/>
              <w:autoSpaceDN w:val="0"/>
              <w:adjustRightInd w:val="0"/>
              <w:spacing w:after="120"/>
              <w:jc w:val="both"/>
            </w:pPr>
            <w:r>
              <w:t xml:space="preserve"> </w:t>
            </w:r>
            <w:proofErr w:type="spellStart"/>
            <w:r>
              <w:rPr>
                <w:b/>
                <w:bCs/>
              </w:rPr>
              <w:t>Δφ</w:t>
            </w:r>
            <w:proofErr w:type="spellEnd"/>
            <w:r>
              <w:rPr>
                <w:b/>
                <w:bCs/>
              </w:rPr>
              <w:t xml:space="preserve"> = 2π (rad) × timing drift (us/s) × X (</w:t>
            </w:r>
            <w:proofErr w:type="spellStart"/>
            <w:r>
              <w:rPr>
                <w:b/>
                <w:bCs/>
              </w:rPr>
              <w:t>ms</w:t>
            </w:r>
            <w:proofErr w:type="spellEnd"/>
            <w:r>
              <w:rPr>
                <w:b/>
                <w:bCs/>
              </w:rPr>
              <w:t>) × channel bandwidth (Hz) /2</w:t>
            </w:r>
          </w:p>
          <w:p w14:paraId="082C5215" w14:textId="77777777" w:rsidR="0062156D" w:rsidRDefault="0062156D" w:rsidP="0062156D">
            <w:pPr>
              <w:numPr>
                <w:ilvl w:val="0"/>
                <w:numId w:val="54"/>
              </w:numPr>
              <w:overflowPunct w:val="0"/>
              <w:autoSpaceDE w:val="0"/>
              <w:autoSpaceDN w:val="0"/>
              <w:adjustRightInd w:val="0"/>
              <w:spacing w:after="120"/>
              <w:jc w:val="both"/>
            </w:pPr>
            <w:proofErr w:type="spellStart"/>
            <w:r>
              <w:rPr>
                <w:b/>
                <w:bCs/>
              </w:rPr>
              <w:t>Δφ</w:t>
            </w:r>
            <w:proofErr w:type="spellEnd"/>
            <w:r>
              <w:rPr>
                <w:b/>
                <w:bCs/>
              </w:rPr>
              <w:t xml:space="preserve"> = 2π (rad) × CFO </w:t>
            </w:r>
            <w:r>
              <w:rPr>
                <w:rFonts w:hint="eastAsia"/>
                <w:b/>
                <w:bCs/>
              </w:rPr>
              <w:t>×</w:t>
            </w:r>
            <w:r>
              <w:rPr>
                <w:b/>
                <w:bCs/>
              </w:rPr>
              <w:t xml:space="preserve"> X (</w:t>
            </w:r>
            <w:proofErr w:type="spellStart"/>
            <w:r>
              <w:rPr>
                <w:b/>
                <w:bCs/>
              </w:rPr>
              <w:t>ms</w:t>
            </w:r>
            <w:proofErr w:type="spellEnd"/>
            <w:r>
              <w:rPr>
                <w:b/>
                <w:bCs/>
              </w:rPr>
              <w:t xml:space="preserve">) × Fc/2 </w:t>
            </w:r>
          </w:p>
          <w:p w14:paraId="09A58E60" w14:textId="77777777" w:rsidR="00E62538" w:rsidRDefault="00E62538" w:rsidP="00E62538">
            <w:pPr>
              <w:rPr>
                <w:lang w:eastAsia="zh-CN"/>
              </w:rPr>
            </w:pPr>
            <w:r>
              <w:t>Where max time drift = 80 ppm and max CFO = ±0.1 ppm.</w:t>
            </w:r>
          </w:p>
          <w:tbl>
            <w:tblPr>
              <w:tblStyle w:val="13"/>
              <w:tblW w:w="7456" w:type="dxa"/>
              <w:jc w:val="center"/>
              <w:tblInd w:w="0" w:type="dxa"/>
              <w:tblLook w:val="0620" w:firstRow="1" w:lastRow="0" w:firstColumn="0" w:lastColumn="0" w:noHBand="1" w:noVBand="1"/>
            </w:tblPr>
            <w:tblGrid>
              <w:gridCol w:w="2627"/>
              <w:gridCol w:w="2561"/>
              <w:gridCol w:w="2268"/>
            </w:tblGrid>
            <w:tr w:rsidR="00E62538" w14:paraId="024CA578" w14:textId="77777777" w:rsidTr="00E62538">
              <w:trPr>
                <w:cnfStyle w:val="100000000000" w:firstRow="1" w:lastRow="0" w:firstColumn="0" w:lastColumn="0" w:oddVBand="0" w:evenVBand="0" w:oddHBand="0" w:evenHBand="0" w:firstRowFirstColumn="0" w:firstRowLastColumn="0" w:lastRowFirstColumn="0" w:lastRowLastColumn="0"/>
                <w:jc w:val="center"/>
              </w:trPr>
              <w:tc>
                <w:tcPr>
                  <w:tcW w:w="26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5DCE4" w:themeFill="text2" w:themeFillTint="33"/>
                  <w:hideMark/>
                </w:tcPr>
                <w:p w14:paraId="5F0332F2" w14:textId="77777777" w:rsidR="00E62538" w:rsidRPr="00D10C84" w:rsidRDefault="00E62538" w:rsidP="00B13D04">
                  <w:pPr>
                    <w:spacing w:after="0"/>
                    <w:jc w:val="center"/>
                    <w:rPr>
                      <w:rFonts w:ascii="Times New Roman" w:eastAsia="SimSun" w:hAnsi="Times New Roman" w:cs="Times New Roman"/>
                      <w:i/>
                      <w:iCs/>
                      <w:color w:val="000000" w:themeColor="text1"/>
                      <w:sz w:val="20"/>
                      <w:szCs w:val="20"/>
                    </w:rPr>
                  </w:pPr>
                  <w:bookmarkStart w:id="45" w:name="OLE_LINK98"/>
                  <w:bookmarkStart w:id="46" w:name="OLE_LINK60"/>
                  <w:r w:rsidRPr="00D10C84">
                    <w:rPr>
                      <w:rFonts w:ascii="Times New Roman" w:eastAsia="SimSun" w:hAnsi="Times New Roman" w:cs="Times New Roman"/>
                      <w:i/>
                      <w:iCs/>
                      <w:color w:val="000000" w:themeColor="text1"/>
                      <w:sz w:val="20"/>
                      <w:szCs w:val="20"/>
                    </w:rPr>
                    <w:t>Timing drift 80 ppm</w:t>
                  </w:r>
                </w:p>
                <w:p w14:paraId="46149279" w14:textId="77777777" w:rsidR="00D10C84" w:rsidRPr="00D10C84" w:rsidRDefault="00D10C84" w:rsidP="00D10C84">
                  <w:pPr>
                    <w:spacing w:after="0"/>
                    <w:jc w:val="center"/>
                    <w:rPr>
                      <w:rFonts w:ascii="Times New Roman" w:eastAsia="SimSun" w:hAnsi="Times New Roman" w:cs="Times New Roman"/>
                      <w:i/>
                      <w:iCs/>
                      <w:color w:val="000000" w:themeColor="text1"/>
                      <w:sz w:val="20"/>
                      <w:szCs w:val="20"/>
                    </w:rPr>
                  </w:pPr>
                  <w:r w:rsidRPr="00D10C84">
                    <w:rPr>
                      <w:rFonts w:ascii="Times New Roman" w:eastAsia="SimSun" w:hAnsi="Times New Roman" w:cs="Times New Roman"/>
                      <w:i/>
                      <w:iCs/>
                      <w:color w:val="000000" w:themeColor="text1"/>
                      <w:sz w:val="20"/>
                      <w:szCs w:val="20"/>
                    </w:rPr>
                    <w:t>Max CFO ±0.1 ppm</w:t>
                  </w:r>
                </w:p>
                <w:bookmarkEnd w:id="45"/>
                <w:p w14:paraId="2F53B5A5" w14:textId="77777777" w:rsidR="00D10C84" w:rsidRPr="00E62538" w:rsidRDefault="00D10C84" w:rsidP="00B13D04">
                  <w:pPr>
                    <w:spacing w:after="0"/>
                    <w:jc w:val="center"/>
                    <w:rPr>
                      <w:i/>
                      <w:iCs/>
                      <w:color w:val="000000" w:themeColor="text1"/>
                    </w:rPr>
                  </w:pPr>
                </w:p>
              </w:tc>
              <w:tc>
                <w:tcPr>
                  <w:tcW w:w="256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5DCE4" w:themeFill="text2" w:themeFillTint="33"/>
                  <w:hideMark/>
                </w:tcPr>
                <w:p w14:paraId="396C3A55" w14:textId="77777777" w:rsidR="00E62538" w:rsidRPr="00E62538" w:rsidRDefault="00E62538" w:rsidP="00B13D04">
                  <w:pPr>
                    <w:spacing w:after="0"/>
                    <w:jc w:val="center"/>
                    <w:rPr>
                      <w:rFonts w:ascii="Times New Roman" w:eastAsia="SimSun" w:hAnsi="Times New Roman" w:cs="Times New Roman"/>
                      <w:i/>
                      <w:iCs/>
                      <w:color w:val="000000" w:themeColor="text1"/>
                      <w:sz w:val="20"/>
                      <w:szCs w:val="20"/>
                    </w:rPr>
                  </w:pPr>
                  <w:r w:rsidRPr="00E62538">
                    <w:rPr>
                      <w:rFonts w:ascii="Times New Roman" w:eastAsia="SimSun" w:hAnsi="Times New Roman" w:cs="Times New Roman"/>
                      <w:i/>
                      <w:iCs/>
                      <w:color w:val="000000" w:themeColor="text1"/>
                      <w:sz w:val="20"/>
                      <w:szCs w:val="20"/>
                    </w:rPr>
                    <w:t>Timing drift 80 ppm</w:t>
                  </w:r>
                </w:p>
                <w:p w14:paraId="08069BFC" w14:textId="77777777" w:rsidR="00E62538" w:rsidRPr="00E62538" w:rsidRDefault="00E62538" w:rsidP="00B13D04">
                  <w:pPr>
                    <w:spacing w:after="0"/>
                    <w:jc w:val="center"/>
                    <w:rPr>
                      <w:rFonts w:ascii="Times New Roman" w:eastAsia="SimSun" w:hAnsi="Times New Roman" w:cs="Times New Roman"/>
                      <w:i/>
                      <w:iCs/>
                      <w:color w:val="000000" w:themeColor="text1"/>
                      <w:sz w:val="20"/>
                      <w:szCs w:val="20"/>
                    </w:rPr>
                  </w:pPr>
                  <w:r w:rsidRPr="00E62538">
                    <w:rPr>
                      <w:rFonts w:ascii="Times New Roman" w:eastAsia="SimSun" w:hAnsi="Times New Roman" w:cs="Times New Roman"/>
                      <w:i/>
                      <w:iCs/>
                      <w:color w:val="000000" w:themeColor="text1"/>
                      <w:sz w:val="20"/>
                      <w:szCs w:val="20"/>
                    </w:rPr>
                    <w:t>Max ΔΘ [</w:t>
                  </w:r>
                  <w:proofErr w:type="spellStart"/>
                  <w:r w:rsidRPr="00E62538">
                    <w:rPr>
                      <w:rFonts w:ascii="Times New Roman" w:eastAsia="SimSun" w:hAnsi="Times New Roman" w:cs="Times New Roman"/>
                      <w:i/>
                      <w:iCs/>
                      <w:color w:val="000000" w:themeColor="text1"/>
                      <w:sz w:val="20"/>
                      <w:szCs w:val="20"/>
                    </w:rPr>
                    <w:t>deg</w:t>
                  </w:r>
                  <w:proofErr w:type="spellEnd"/>
                  <w:r w:rsidRPr="00E62538">
                    <w:rPr>
                      <w:rFonts w:ascii="Times New Roman" w:eastAsia="SimSun" w:hAnsi="Times New Roman" w:cs="Times New Roman"/>
                      <w:i/>
                      <w:iCs/>
                      <w:color w:val="000000" w:themeColor="text1"/>
                      <w:sz w:val="20"/>
                      <w:szCs w:val="20"/>
                    </w:rPr>
                    <w:t>]</w:t>
                  </w:r>
                </w:p>
                <w:p w14:paraId="009AC281" w14:textId="77777777" w:rsidR="00E62538" w:rsidRPr="00E62538" w:rsidRDefault="00E62538" w:rsidP="00B13D04">
                  <w:pPr>
                    <w:spacing w:after="0"/>
                    <w:jc w:val="center"/>
                    <w:rPr>
                      <w:rFonts w:ascii="Times New Roman" w:eastAsia="SimSun" w:hAnsi="Times New Roman" w:cs="Times New Roman"/>
                      <w:i/>
                      <w:iCs/>
                      <w:color w:val="000000" w:themeColor="text1"/>
                      <w:sz w:val="20"/>
                      <w:szCs w:val="20"/>
                    </w:rPr>
                  </w:pPr>
                  <w:r w:rsidRPr="00E62538">
                    <w:rPr>
                      <w:rFonts w:ascii="Times New Roman" w:eastAsia="SimSun" w:hAnsi="Times New Roman" w:cs="Times New Roman"/>
                      <w:i/>
                      <w:iCs/>
                      <w:color w:val="000000" w:themeColor="text1"/>
                      <w:sz w:val="20"/>
                      <w:szCs w:val="20"/>
                    </w:rPr>
                    <w:t>ST 15 kHz / ST 3.75 kHz</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5DCE4" w:themeFill="text2" w:themeFillTint="33"/>
                  <w:hideMark/>
                </w:tcPr>
                <w:p w14:paraId="4C248BEE" w14:textId="77777777" w:rsidR="00E62538" w:rsidRPr="00E62538" w:rsidRDefault="00E62538" w:rsidP="00B13D04">
                  <w:pPr>
                    <w:spacing w:after="0"/>
                    <w:jc w:val="center"/>
                    <w:rPr>
                      <w:rFonts w:ascii="Times New Roman" w:eastAsia="SimSun" w:hAnsi="Times New Roman" w:cs="Times New Roman"/>
                      <w:i/>
                      <w:iCs/>
                      <w:color w:val="000000" w:themeColor="text1"/>
                      <w:sz w:val="20"/>
                      <w:szCs w:val="20"/>
                    </w:rPr>
                  </w:pPr>
                  <w:bookmarkStart w:id="47" w:name="OLE_LINK95"/>
                  <w:r w:rsidRPr="00E62538">
                    <w:rPr>
                      <w:rFonts w:ascii="Times New Roman" w:eastAsia="SimSun" w:hAnsi="Times New Roman" w:cs="Times New Roman"/>
                      <w:i/>
                      <w:iCs/>
                      <w:color w:val="000000" w:themeColor="text1"/>
                      <w:sz w:val="20"/>
                      <w:szCs w:val="20"/>
                    </w:rPr>
                    <w:t>Max CFO ±0.1 ppm</w:t>
                  </w:r>
                </w:p>
                <w:bookmarkEnd w:id="47"/>
                <w:p w14:paraId="311904BA" w14:textId="77777777" w:rsidR="00E62538" w:rsidRPr="00E62538" w:rsidRDefault="00E62538" w:rsidP="00B13D04">
                  <w:pPr>
                    <w:spacing w:after="0"/>
                    <w:jc w:val="center"/>
                    <w:rPr>
                      <w:rFonts w:ascii="Times New Roman" w:eastAsia="SimSun" w:hAnsi="Times New Roman" w:cs="Times New Roman"/>
                      <w:i/>
                      <w:iCs/>
                      <w:color w:val="000000" w:themeColor="text1"/>
                      <w:sz w:val="20"/>
                      <w:szCs w:val="20"/>
                    </w:rPr>
                  </w:pPr>
                  <w:r w:rsidRPr="00E62538">
                    <w:rPr>
                      <w:rFonts w:ascii="Times New Roman" w:eastAsia="SimSun" w:hAnsi="Times New Roman" w:cs="Times New Roman"/>
                      <w:i/>
                      <w:iCs/>
                      <w:color w:val="000000" w:themeColor="text1"/>
                      <w:sz w:val="20"/>
                      <w:szCs w:val="20"/>
                    </w:rPr>
                    <w:t>Max ΔΘ [</w:t>
                  </w:r>
                  <w:proofErr w:type="spellStart"/>
                  <w:r w:rsidRPr="00E62538">
                    <w:rPr>
                      <w:rFonts w:ascii="Times New Roman" w:eastAsia="SimSun" w:hAnsi="Times New Roman" w:cs="Times New Roman"/>
                      <w:i/>
                      <w:iCs/>
                      <w:color w:val="000000" w:themeColor="text1"/>
                      <w:sz w:val="20"/>
                      <w:szCs w:val="20"/>
                    </w:rPr>
                    <w:t>deg</w:t>
                  </w:r>
                  <w:proofErr w:type="spellEnd"/>
                  <w:r w:rsidRPr="00E62538">
                    <w:rPr>
                      <w:rFonts w:ascii="Times New Roman" w:eastAsia="SimSun" w:hAnsi="Times New Roman" w:cs="Times New Roman"/>
                      <w:i/>
                      <w:iCs/>
                      <w:color w:val="000000" w:themeColor="text1"/>
                      <w:sz w:val="20"/>
                      <w:szCs w:val="20"/>
                    </w:rPr>
                    <w:t>]</w:t>
                  </w:r>
                </w:p>
                <w:p w14:paraId="27D71BA7" w14:textId="77777777" w:rsidR="00E62538" w:rsidRPr="00E62538" w:rsidRDefault="00E62538" w:rsidP="00B13D04">
                  <w:pPr>
                    <w:spacing w:after="0"/>
                    <w:jc w:val="center"/>
                    <w:rPr>
                      <w:rFonts w:ascii="Times New Roman" w:eastAsia="SimSun" w:hAnsi="Times New Roman" w:cs="Times New Roman"/>
                      <w:i/>
                      <w:iCs/>
                      <w:color w:val="000000" w:themeColor="text1"/>
                      <w:sz w:val="20"/>
                      <w:szCs w:val="20"/>
                    </w:rPr>
                  </w:pPr>
                  <w:r w:rsidRPr="00E62538">
                    <w:rPr>
                      <w:rFonts w:ascii="Times New Roman" w:eastAsia="SimSun" w:hAnsi="Times New Roman" w:cs="Times New Roman"/>
                      <w:i/>
                      <w:iCs/>
                      <w:color w:val="000000" w:themeColor="text1"/>
                      <w:sz w:val="20"/>
                      <w:szCs w:val="20"/>
                    </w:rPr>
                    <w:t>ST 15 kHz / ST 3.75 kHz</w:t>
                  </w:r>
                </w:p>
              </w:tc>
            </w:tr>
            <w:tr w:rsidR="00E62538" w14:paraId="701173CE" w14:textId="77777777" w:rsidTr="00E62538">
              <w:trPr>
                <w:jc w:val="center"/>
              </w:trPr>
              <w:tc>
                <w:tcPr>
                  <w:tcW w:w="26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174B13A" w14:textId="77777777" w:rsidR="00E62538" w:rsidRPr="00E62538" w:rsidRDefault="00E62538" w:rsidP="00B13D04">
                  <w:pPr>
                    <w:spacing w:after="0"/>
                    <w:rPr>
                      <w:rFonts w:ascii="Times New Roman" w:eastAsia="SimSun" w:hAnsi="Times New Roman" w:cs="Times New Roman"/>
                      <w:i/>
                      <w:iCs/>
                      <w:color w:val="000000" w:themeColor="text1"/>
                      <w:sz w:val="20"/>
                      <w:szCs w:val="20"/>
                    </w:rPr>
                  </w:pPr>
                  <w:r w:rsidRPr="00E62538">
                    <w:rPr>
                      <w:rFonts w:ascii="Times New Roman" w:eastAsia="SimSun" w:hAnsi="Times New Roman" w:cs="Times New Roman"/>
                      <w:i/>
                      <w:iCs/>
                      <w:color w:val="000000" w:themeColor="text1"/>
                      <w:sz w:val="20"/>
                      <w:szCs w:val="20"/>
                    </w:rPr>
                    <w:t>Slot-level OCC 2</w:t>
                  </w:r>
                </w:p>
                <w:p w14:paraId="04BFE69A" w14:textId="77777777" w:rsidR="00E62538" w:rsidRPr="00E62538" w:rsidRDefault="00E62538" w:rsidP="00B13D04">
                  <w:pPr>
                    <w:spacing w:after="0"/>
                    <w:rPr>
                      <w:rFonts w:ascii="Times New Roman" w:eastAsia="SimSun" w:hAnsi="Times New Roman" w:cs="Times New Roman"/>
                      <w:i/>
                      <w:iCs/>
                      <w:color w:val="000000" w:themeColor="text1"/>
                      <w:sz w:val="20"/>
                      <w:szCs w:val="20"/>
                    </w:rPr>
                  </w:pPr>
                  <w:r w:rsidRPr="00E62538">
                    <w:rPr>
                      <w:rFonts w:ascii="Times New Roman" w:eastAsia="SimSun" w:hAnsi="Times New Roman" w:cs="Times New Roman"/>
                      <w:i/>
                      <w:iCs/>
                      <w:color w:val="000000" w:themeColor="text1"/>
                      <w:sz w:val="20"/>
                      <w:szCs w:val="20"/>
                    </w:rPr>
                    <w:t>Slot-level OCC 4</w:t>
                  </w:r>
                </w:p>
              </w:tc>
              <w:tc>
                <w:tcPr>
                  <w:tcW w:w="256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0FE54F9" w14:textId="77777777" w:rsidR="00E62538" w:rsidRPr="00E62538" w:rsidRDefault="00E62538" w:rsidP="00B13D04">
                  <w:pPr>
                    <w:spacing w:after="0"/>
                    <w:jc w:val="center"/>
                    <w:rPr>
                      <w:rFonts w:ascii="Times New Roman" w:eastAsia="SimSun" w:hAnsi="Times New Roman" w:cs="Times New Roman"/>
                      <w:i/>
                      <w:iCs/>
                      <w:color w:val="000000" w:themeColor="text1"/>
                      <w:sz w:val="20"/>
                      <w:szCs w:val="20"/>
                    </w:rPr>
                  </w:pPr>
                  <w:r w:rsidRPr="00E62538">
                    <w:rPr>
                      <w:rFonts w:ascii="Times New Roman" w:eastAsia="SimSun" w:hAnsi="Times New Roman" w:cs="Times New Roman"/>
                      <w:i/>
                      <w:iCs/>
                      <w:color w:val="000000" w:themeColor="text1"/>
                      <w:sz w:val="20"/>
                      <w:szCs w:val="20"/>
                    </w:rPr>
                    <w:t>0.216 / 0.864</w:t>
                  </w:r>
                </w:p>
                <w:p w14:paraId="480EA2AF" w14:textId="77777777" w:rsidR="00E62538" w:rsidRPr="00E62538" w:rsidRDefault="00E62538" w:rsidP="00B13D04">
                  <w:pPr>
                    <w:spacing w:after="0"/>
                    <w:jc w:val="center"/>
                    <w:rPr>
                      <w:rFonts w:ascii="Times New Roman" w:eastAsia="SimSun" w:hAnsi="Times New Roman" w:cs="Times New Roman"/>
                      <w:i/>
                      <w:iCs/>
                      <w:color w:val="000000" w:themeColor="text1"/>
                      <w:sz w:val="20"/>
                      <w:szCs w:val="20"/>
                    </w:rPr>
                  </w:pPr>
                  <w:r w:rsidRPr="00E62538">
                    <w:rPr>
                      <w:rFonts w:ascii="Times New Roman" w:eastAsia="SimSun" w:hAnsi="Times New Roman" w:cs="Times New Roman"/>
                      <w:i/>
                      <w:iCs/>
                      <w:color w:val="000000" w:themeColor="text1"/>
                      <w:sz w:val="20"/>
                      <w:szCs w:val="20"/>
                    </w:rPr>
                    <w:t>0.864 / 3.456</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483DF53" w14:textId="0EC936AF" w:rsidR="00E62538" w:rsidRPr="00E62538" w:rsidRDefault="00E62538" w:rsidP="00B13D04">
                  <w:pPr>
                    <w:spacing w:after="0"/>
                    <w:jc w:val="center"/>
                    <w:rPr>
                      <w:rFonts w:ascii="Times New Roman" w:eastAsia="SimSun" w:hAnsi="Times New Roman" w:cs="Times New Roman"/>
                      <w:i/>
                      <w:iCs/>
                      <w:color w:val="000000" w:themeColor="text1"/>
                      <w:sz w:val="20"/>
                      <w:szCs w:val="20"/>
                    </w:rPr>
                  </w:pPr>
                  <w:r w:rsidRPr="00E62538">
                    <w:rPr>
                      <w:rFonts w:ascii="Times New Roman" w:eastAsia="SimSun" w:hAnsi="Times New Roman" w:cs="Times New Roman"/>
                      <w:i/>
                      <w:iCs/>
                      <w:color w:val="000000" w:themeColor="text1"/>
                      <w:sz w:val="20"/>
                      <w:szCs w:val="20"/>
                    </w:rPr>
                    <w:t>36 / 144</w:t>
                  </w:r>
                </w:p>
                <w:p w14:paraId="021B657F" w14:textId="0C7ECE7F" w:rsidR="00E62538" w:rsidRPr="00E62538" w:rsidRDefault="00E62538" w:rsidP="00B13D04">
                  <w:pPr>
                    <w:spacing w:after="0"/>
                    <w:jc w:val="center"/>
                    <w:rPr>
                      <w:rFonts w:ascii="Times New Roman" w:eastAsia="SimSun" w:hAnsi="Times New Roman" w:cs="Times New Roman"/>
                      <w:i/>
                      <w:iCs/>
                      <w:color w:val="000000" w:themeColor="text1"/>
                      <w:sz w:val="20"/>
                      <w:szCs w:val="20"/>
                    </w:rPr>
                  </w:pPr>
                  <w:r w:rsidRPr="00E62538">
                    <w:rPr>
                      <w:rFonts w:ascii="Times New Roman" w:eastAsia="SimSun" w:hAnsi="Times New Roman" w:cs="Times New Roman"/>
                      <w:i/>
                      <w:iCs/>
                      <w:color w:val="000000" w:themeColor="text1"/>
                      <w:sz w:val="20"/>
                      <w:szCs w:val="20"/>
                    </w:rPr>
                    <w:t>72 / 288</w:t>
                  </w:r>
                </w:p>
              </w:tc>
            </w:tr>
            <w:tr w:rsidR="00E62538" w14:paraId="64694F9F" w14:textId="77777777" w:rsidTr="00E62538">
              <w:trPr>
                <w:jc w:val="center"/>
              </w:trPr>
              <w:tc>
                <w:tcPr>
                  <w:tcW w:w="26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894884B" w14:textId="77777777" w:rsidR="00E62538" w:rsidRPr="00E62538" w:rsidRDefault="00E62538" w:rsidP="00B13D04">
                  <w:pPr>
                    <w:spacing w:after="0"/>
                    <w:rPr>
                      <w:rFonts w:ascii="Times New Roman" w:eastAsia="SimSun" w:hAnsi="Times New Roman" w:cs="Times New Roman"/>
                      <w:i/>
                      <w:iCs/>
                      <w:color w:val="000000" w:themeColor="text1"/>
                      <w:sz w:val="20"/>
                      <w:szCs w:val="20"/>
                    </w:rPr>
                  </w:pPr>
                  <w:r w:rsidRPr="00E62538">
                    <w:rPr>
                      <w:rFonts w:ascii="Times New Roman" w:eastAsia="SimSun" w:hAnsi="Times New Roman" w:cs="Times New Roman"/>
                      <w:i/>
                      <w:iCs/>
                      <w:color w:val="000000" w:themeColor="text1"/>
                      <w:sz w:val="20"/>
                      <w:szCs w:val="20"/>
                    </w:rPr>
                    <w:t>Symbol-level OCC 2 and 4</w:t>
                  </w:r>
                </w:p>
              </w:tc>
              <w:tc>
                <w:tcPr>
                  <w:tcW w:w="256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53D89BA" w14:textId="77777777" w:rsidR="00E62538" w:rsidRPr="00E62538" w:rsidRDefault="00E62538" w:rsidP="00B13D04">
                  <w:pPr>
                    <w:spacing w:after="0"/>
                    <w:jc w:val="center"/>
                    <w:rPr>
                      <w:rFonts w:ascii="Times New Roman" w:eastAsia="SimSun" w:hAnsi="Times New Roman" w:cs="Times New Roman"/>
                      <w:i/>
                      <w:iCs/>
                      <w:color w:val="000000" w:themeColor="text1"/>
                      <w:sz w:val="20"/>
                      <w:szCs w:val="20"/>
                    </w:rPr>
                  </w:pPr>
                  <w:r w:rsidRPr="00E62538">
                    <w:rPr>
                      <w:rFonts w:ascii="Times New Roman" w:eastAsia="SimSun" w:hAnsi="Times New Roman" w:cs="Times New Roman"/>
                      <w:i/>
                      <w:iCs/>
                      <w:color w:val="000000" w:themeColor="text1"/>
                      <w:sz w:val="20"/>
                      <w:szCs w:val="20"/>
                    </w:rPr>
                    <w:t>0.108</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4D96E4D" w14:textId="77777777" w:rsidR="00E62538" w:rsidRPr="00E62538" w:rsidRDefault="00E62538" w:rsidP="00B13D04">
                  <w:pPr>
                    <w:spacing w:after="0"/>
                    <w:jc w:val="center"/>
                    <w:rPr>
                      <w:rFonts w:ascii="Times New Roman" w:eastAsia="SimSun" w:hAnsi="Times New Roman" w:cs="Times New Roman"/>
                      <w:i/>
                      <w:iCs/>
                      <w:color w:val="000000" w:themeColor="text1"/>
                      <w:sz w:val="20"/>
                      <w:szCs w:val="20"/>
                    </w:rPr>
                  </w:pPr>
                  <w:r w:rsidRPr="00E62538">
                    <w:rPr>
                      <w:rFonts w:ascii="Times New Roman" w:eastAsia="SimSun" w:hAnsi="Times New Roman" w:cs="Times New Roman"/>
                      <w:i/>
                      <w:iCs/>
                      <w:color w:val="000000" w:themeColor="text1"/>
                      <w:sz w:val="20"/>
                      <w:szCs w:val="20"/>
                    </w:rPr>
                    <w:t>18</w:t>
                  </w:r>
                </w:p>
              </w:tc>
            </w:tr>
          </w:tbl>
          <w:p w14:paraId="372063D3" w14:textId="77777777" w:rsidR="00E62538" w:rsidRDefault="00E62538" w:rsidP="00E62538">
            <w:pPr>
              <w:spacing w:afterLines="50" w:after="120"/>
              <w:jc w:val="center"/>
              <w:rPr>
                <w:rFonts w:eastAsiaTheme="minorEastAsia"/>
                <w:i/>
                <w:iCs/>
                <w:lang w:val="en-US" w:eastAsia="zh-CN"/>
              </w:rPr>
            </w:pPr>
            <w:bookmarkStart w:id="48" w:name="OLE_LINK61"/>
            <w:bookmarkEnd w:id="46"/>
            <w:r>
              <w:rPr>
                <w:b/>
                <w:bCs/>
                <w:i/>
                <w:iCs/>
              </w:rPr>
              <w:t>Table 1</w:t>
            </w:r>
            <w:r>
              <w:rPr>
                <w:i/>
                <w:iCs/>
              </w:rPr>
              <w:t>: Max phase rotation due to time drift and CFO with OCC schemes</w:t>
            </w:r>
          </w:p>
          <w:bookmarkEnd w:id="48"/>
          <w:p w14:paraId="4483B84C" w14:textId="77777777" w:rsidR="00E62538" w:rsidRDefault="00E62538" w:rsidP="00E62538">
            <w:pPr>
              <w:rPr>
                <w:i/>
                <w:iCs/>
                <w:lang w:eastAsia="zh-CN"/>
              </w:rPr>
            </w:pPr>
            <w:r>
              <w:rPr>
                <w:b/>
                <w:bCs/>
                <w:i/>
                <w:iCs/>
              </w:rPr>
              <w:t>Observation 1</w:t>
            </w:r>
            <w:r>
              <w:rPr>
                <w:i/>
                <w:iCs/>
              </w:rPr>
              <w:t>: The maximum phase rotation due to CFO in slot-level OCC length 4 with NPUSCH Format 1 with single tone 15 kHz is not consistent with QPSK modulation.</w:t>
            </w:r>
          </w:p>
          <w:p w14:paraId="43D216B7" w14:textId="76D8D7D6" w:rsidR="00383B13" w:rsidRPr="00E62538" w:rsidRDefault="00E62538" w:rsidP="00E62538">
            <w:pPr>
              <w:rPr>
                <w:i/>
                <w:iCs/>
              </w:rPr>
            </w:pPr>
            <w:r>
              <w:rPr>
                <w:b/>
                <w:bCs/>
                <w:i/>
                <w:iCs/>
              </w:rPr>
              <w:t>Observation 2</w:t>
            </w:r>
            <w:r>
              <w:rPr>
                <w:i/>
                <w:iCs/>
              </w:rPr>
              <w:t>: Symbol-level OCC length 2 and 4 with NPUSCH Format 1 with single tone 3.75 kHz and 15 kHz is robust to CFO and timing drift.</w:t>
            </w:r>
          </w:p>
        </w:tc>
      </w:tr>
    </w:tbl>
    <w:p w14:paraId="396F1705" w14:textId="77777777" w:rsidR="00383B13" w:rsidRDefault="00383B13" w:rsidP="00383B13">
      <w:pPr>
        <w:rPr>
          <w:rFonts w:eastAsia="新細明體"/>
          <w:lang w:eastAsia="zh-TW"/>
        </w:rPr>
      </w:pPr>
    </w:p>
    <w:p w14:paraId="378C0790" w14:textId="43171EA8" w:rsidR="00EF69AD" w:rsidRDefault="00EF69AD" w:rsidP="00EF69AD">
      <w:pPr>
        <w:rPr>
          <w:rFonts w:eastAsia="新細明體"/>
          <w:lang w:eastAsia="zh-TW"/>
        </w:rPr>
      </w:pPr>
      <w:r>
        <w:rPr>
          <w:rFonts w:eastAsia="新細明體"/>
          <w:lang w:eastAsia="zh-TW"/>
        </w:rPr>
        <w:t>Based on references [</w:t>
      </w:r>
      <w:r w:rsidR="00726CD5">
        <w:rPr>
          <w:rFonts w:eastAsia="新細明體"/>
          <w:lang w:eastAsia="zh-TW"/>
        </w:rPr>
        <w:t>5</w:t>
      </w:r>
      <w:r>
        <w:rPr>
          <w:rFonts w:eastAsia="新細明體"/>
          <w:lang w:eastAsia="zh-TW"/>
        </w:rPr>
        <w:t>][</w:t>
      </w:r>
      <w:r w:rsidR="00726CD5">
        <w:rPr>
          <w:rFonts w:eastAsia="新細明體"/>
          <w:lang w:eastAsia="zh-TW"/>
        </w:rPr>
        <w:t>6</w:t>
      </w:r>
      <w:r>
        <w:rPr>
          <w:rFonts w:eastAsia="新細明體"/>
          <w:lang w:eastAsia="zh-TW"/>
        </w:rPr>
        <w:t>][</w:t>
      </w:r>
      <w:r w:rsidR="00726CD5">
        <w:rPr>
          <w:rFonts w:eastAsia="新細明體"/>
          <w:lang w:eastAsia="zh-TW"/>
        </w:rPr>
        <w:t>7</w:t>
      </w:r>
      <w:r>
        <w:rPr>
          <w:rFonts w:eastAsia="新細明體"/>
          <w:lang w:eastAsia="zh-TW"/>
        </w:rPr>
        <w:t>], there was reasonable understanding as follows:</w:t>
      </w:r>
    </w:p>
    <w:p w14:paraId="120ADDE1" w14:textId="42D9D57A" w:rsidR="00EF69AD" w:rsidRDefault="00EF69AD" w:rsidP="00EF69AD">
      <w:pPr>
        <w:pStyle w:val="afc"/>
        <w:numPr>
          <w:ilvl w:val="2"/>
          <w:numId w:val="58"/>
        </w:numPr>
        <w:ind w:firstLineChars="0"/>
        <w:rPr>
          <w:rFonts w:ascii="Times New Roman" w:eastAsia="新細明體" w:hAnsi="Times New Roman" w:cs="Times New Roman"/>
          <w:sz w:val="20"/>
          <w:szCs w:val="20"/>
          <w:lang w:eastAsia="zh-TW"/>
        </w:rPr>
      </w:pPr>
      <w:bookmarkStart w:id="49" w:name="OLE_LINK104"/>
      <w:r>
        <w:rPr>
          <w:rFonts w:ascii="Times New Roman" w:eastAsia="新細明體" w:hAnsi="Times New Roman" w:cs="Times New Roman"/>
          <w:sz w:val="20"/>
          <w:szCs w:val="20"/>
          <w:lang w:eastAsia="zh-TW"/>
        </w:rPr>
        <w:lastRenderedPageBreak/>
        <w:t>Symbol-level OCC</w:t>
      </w:r>
      <w:r w:rsidR="00066C12">
        <w:rPr>
          <w:rFonts w:ascii="Times New Roman" w:eastAsia="新細明體" w:hAnsi="Times New Roman" w:cs="Times New Roman"/>
          <w:sz w:val="20"/>
          <w:szCs w:val="20"/>
          <w:lang w:eastAsia="zh-TW"/>
        </w:rPr>
        <w:t>2/OCC4</w:t>
      </w:r>
      <w:r>
        <w:rPr>
          <w:rFonts w:ascii="Times New Roman" w:eastAsia="新細明體" w:hAnsi="Times New Roman" w:cs="Times New Roman"/>
          <w:sz w:val="20"/>
          <w:szCs w:val="20"/>
          <w:lang w:eastAsia="zh-TW"/>
        </w:rPr>
        <w:t xml:space="preserve"> worked at 3.75kHz </w:t>
      </w:r>
      <w:proofErr w:type="gramStart"/>
      <w:r>
        <w:rPr>
          <w:rFonts w:ascii="Times New Roman" w:eastAsia="新細明體" w:hAnsi="Times New Roman" w:cs="Times New Roman"/>
          <w:sz w:val="20"/>
          <w:szCs w:val="20"/>
          <w:lang w:eastAsia="zh-TW"/>
        </w:rPr>
        <w:t>SCS</w:t>
      </w:r>
      <w:proofErr w:type="gramEnd"/>
    </w:p>
    <w:p w14:paraId="45EECDEA" w14:textId="242C4BEA" w:rsidR="00EF69AD" w:rsidRDefault="00EF69AD" w:rsidP="00EF69AD">
      <w:pPr>
        <w:pStyle w:val="afc"/>
        <w:numPr>
          <w:ilvl w:val="2"/>
          <w:numId w:val="58"/>
        </w:numPr>
        <w:ind w:firstLineChars="0"/>
        <w:rPr>
          <w:rFonts w:ascii="Times New Roman" w:eastAsia="新細明體" w:hAnsi="Times New Roman" w:cs="Times New Roman"/>
          <w:sz w:val="20"/>
          <w:szCs w:val="20"/>
          <w:lang w:eastAsia="zh-TW"/>
        </w:rPr>
      </w:pPr>
      <w:bookmarkStart w:id="50" w:name="OLE_LINK106"/>
      <w:r>
        <w:rPr>
          <w:rFonts w:ascii="Times New Roman" w:eastAsia="新細明體" w:hAnsi="Times New Roman" w:cs="Times New Roman"/>
          <w:sz w:val="20"/>
          <w:szCs w:val="20"/>
          <w:lang w:eastAsia="zh-TW"/>
        </w:rPr>
        <w:t xml:space="preserve">Slot-level OCC may not work well at 3.75kHz SCS due to accumulated </w:t>
      </w:r>
      <w:r w:rsidR="00066C12">
        <w:rPr>
          <w:rFonts w:ascii="Times New Roman" w:eastAsia="新細明體" w:hAnsi="Times New Roman" w:cs="Times New Roman"/>
          <w:sz w:val="20"/>
          <w:szCs w:val="20"/>
          <w:lang w:eastAsia="zh-TW"/>
        </w:rPr>
        <w:t xml:space="preserve">large </w:t>
      </w:r>
      <w:r>
        <w:rPr>
          <w:rFonts w:ascii="Times New Roman" w:eastAsia="新細明體" w:hAnsi="Times New Roman" w:cs="Times New Roman"/>
          <w:sz w:val="20"/>
          <w:szCs w:val="20"/>
          <w:lang w:eastAsia="zh-TW"/>
        </w:rPr>
        <w:t xml:space="preserve">phase error from </w:t>
      </w:r>
      <w:proofErr w:type="gramStart"/>
      <w:r>
        <w:rPr>
          <w:rFonts w:ascii="Times New Roman" w:eastAsia="新細明體" w:hAnsi="Times New Roman" w:cs="Times New Roman"/>
          <w:sz w:val="20"/>
          <w:szCs w:val="20"/>
          <w:lang w:eastAsia="zh-TW"/>
        </w:rPr>
        <w:t>CFO</w:t>
      </w:r>
      <w:proofErr w:type="gramEnd"/>
    </w:p>
    <w:p w14:paraId="755E674A" w14:textId="52690761" w:rsidR="00EF69AD" w:rsidRDefault="00EF69AD" w:rsidP="00EF69AD">
      <w:pPr>
        <w:pStyle w:val="afc"/>
        <w:numPr>
          <w:ilvl w:val="2"/>
          <w:numId w:val="58"/>
        </w:numPr>
        <w:ind w:firstLineChars="0"/>
        <w:rPr>
          <w:rFonts w:ascii="Times New Roman" w:eastAsia="新細明體" w:hAnsi="Times New Roman" w:cs="Times New Roman"/>
          <w:sz w:val="20"/>
          <w:szCs w:val="20"/>
          <w:lang w:eastAsia="zh-TW"/>
        </w:rPr>
      </w:pPr>
      <w:bookmarkStart w:id="51" w:name="OLE_LINK105"/>
      <w:bookmarkEnd w:id="49"/>
      <w:bookmarkEnd w:id="50"/>
      <w:r>
        <w:rPr>
          <w:rFonts w:ascii="Times New Roman" w:eastAsia="新細明體" w:hAnsi="Times New Roman" w:cs="Times New Roman"/>
          <w:sz w:val="20"/>
          <w:szCs w:val="20"/>
          <w:lang w:eastAsia="zh-TW"/>
        </w:rPr>
        <w:t>Slot-level OCC</w:t>
      </w:r>
      <w:r w:rsidR="00066C12">
        <w:rPr>
          <w:rFonts w:ascii="Times New Roman" w:eastAsia="新細明體" w:hAnsi="Times New Roman" w:cs="Times New Roman"/>
          <w:sz w:val="20"/>
          <w:szCs w:val="20"/>
          <w:lang w:eastAsia="zh-TW"/>
        </w:rPr>
        <w:t>2</w:t>
      </w:r>
      <w:r>
        <w:rPr>
          <w:rFonts w:ascii="Times New Roman" w:eastAsia="新細明體" w:hAnsi="Times New Roman" w:cs="Times New Roman"/>
          <w:sz w:val="20"/>
          <w:szCs w:val="20"/>
          <w:lang w:eastAsia="zh-TW"/>
        </w:rPr>
        <w:t xml:space="preserve"> worked at 15kHz </w:t>
      </w:r>
      <w:proofErr w:type="gramStart"/>
      <w:r>
        <w:rPr>
          <w:rFonts w:ascii="Times New Roman" w:eastAsia="新細明體" w:hAnsi="Times New Roman" w:cs="Times New Roman"/>
          <w:sz w:val="20"/>
          <w:szCs w:val="20"/>
          <w:lang w:eastAsia="zh-TW"/>
        </w:rPr>
        <w:t>SCS</w:t>
      </w:r>
      <w:bookmarkEnd w:id="51"/>
      <w:proofErr w:type="gramEnd"/>
    </w:p>
    <w:p w14:paraId="3491AAE0" w14:textId="77777777" w:rsidR="00EA6942" w:rsidRDefault="00EA6942" w:rsidP="00383B13">
      <w:pPr>
        <w:rPr>
          <w:rFonts w:eastAsia="新細明體"/>
          <w:lang w:val="en-US" w:eastAsia="zh-TW"/>
        </w:rPr>
      </w:pPr>
    </w:p>
    <w:tbl>
      <w:tblPr>
        <w:tblStyle w:val="13"/>
        <w:tblW w:w="4895" w:type="dxa"/>
        <w:jc w:val="center"/>
        <w:tblInd w:w="0" w:type="dxa"/>
        <w:tblLook w:val="0620" w:firstRow="1" w:lastRow="0" w:firstColumn="0" w:lastColumn="0" w:noHBand="1" w:noVBand="1"/>
      </w:tblPr>
      <w:tblGrid>
        <w:gridCol w:w="2627"/>
        <w:gridCol w:w="2268"/>
      </w:tblGrid>
      <w:tr w:rsidR="00633D18" w14:paraId="0494124E" w14:textId="77777777" w:rsidTr="00633D18">
        <w:trPr>
          <w:cnfStyle w:val="100000000000" w:firstRow="1" w:lastRow="0" w:firstColumn="0" w:lastColumn="0" w:oddVBand="0" w:evenVBand="0" w:oddHBand="0" w:evenHBand="0" w:firstRowFirstColumn="0" w:firstRowLastColumn="0" w:lastRowFirstColumn="0" w:lastRowLastColumn="0"/>
          <w:jc w:val="center"/>
        </w:trPr>
        <w:tc>
          <w:tcPr>
            <w:tcW w:w="26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5DCE4" w:themeFill="text2" w:themeFillTint="33"/>
            <w:hideMark/>
          </w:tcPr>
          <w:p w14:paraId="63871F4E" w14:textId="05B5E9BE" w:rsidR="00D10C84" w:rsidRPr="00D10C84" w:rsidRDefault="00D10C84" w:rsidP="00D10C84">
            <w:pPr>
              <w:spacing w:after="0"/>
              <w:jc w:val="center"/>
              <w:rPr>
                <w:rFonts w:ascii="Times New Roman" w:eastAsia="SimSun" w:hAnsi="Times New Roman" w:cs="Times New Roman"/>
                <w:i/>
                <w:iCs/>
                <w:color w:val="000000" w:themeColor="text1"/>
                <w:sz w:val="20"/>
                <w:szCs w:val="20"/>
              </w:rPr>
            </w:pPr>
            <w:bookmarkStart w:id="52" w:name="OLE_LINK86"/>
            <w:r>
              <w:rPr>
                <w:rFonts w:ascii="Times New Roman" w:eastAsia="SimSun" w:hAnsi="Times New Roman" w:cs="Times New Roman"/>
                <w:i/>
                <w:iCs/>
                <w:color w:val="000000" w:themeColor="text1"/>
                <w:sz w:val="20"/>
                <w:szCs w:val="20"/>
              </w:rPr>
              <w:t>OCC schemes</w:t>
            </w:r>
          </w:p>
          <w:p w14:paraId="25971231" w14:textId="1B2BE36E" w:rsidR="00633D18" w:rsidRPr="00D10C84" w:rsidRDefault="00633D18" w:rsidP="00B13D04">
            <w:pPr>
              <w:spacing w:after="0"/>
              <w:jc w:val="center"/>
              <w:rPr>
                <w:rFonts w:ascii="Times New Roman" w:eastAsia="SimSun" w:hAnsi="Times New Roman" w:cs="Times New Roman"/>
                <w:i/>
                <w:iCs/>
                <w:color w:val="000000" w:themeColor="text1"/>
                <w:sz w:val="20"/>
                <w:szCs w:val="20"/>
              </w:rPr>
            </w:pP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5DCE4" w:themeFill="text2" w:themeFillTint="33"/>
            <w:hideMark/>
          </w:tcPr>
          <w:p w14:paraId="37CFDA0B" w14:textId="77777777" w:rsidR="00633D18" w:rsidRDefault="00633D18" w:rsidP="00B13D04">
            <w:pPr>
              <w:spacing w:after="0"/>
              <w:jc w:val="center"/>
              <w:rPr>
                <w:rFonts w:ascii="Times New Roman" w:eastAsia="SimSun" w:hAnsi="Times New Roman" w:cs="Times New Roman"/>
                <w:i/>
                <w:iCs/>
                <w:color w:val="000000" w:themeColor="text1"/>
                <w:sz w:val="20"/>
                <w:szCs w:val="20"/>
              </w:rPr>
            </w:pPr>
            <w:r>
              <w:rPr>
                <w:rFonts w:ascii="Times New Roman" w:eastAsia="SimSun" w:hAnsi="Times New Roman" w:cs="Times New Roman"/>
                <w:i/>
                <w:iCs/>
                <w:color w:val="000000" w:themeColor="text1"/>
                <w:sz w:val="20"/>
                <w:szCs w:val="20"/>
              </w:rPr>
              <w:t>Max CFO ±0.1 ppm</w:t>
            </w:r>
          </w:p>
          <w:p w14:paraId="3BECB030" w14:textId="77777777" w:rsidR="00633D18" w:rsidRDefault="00633D18" w:rsidP="00B13D04">
            <w:pPr>
              <w:spacing w:after="0"/>
              <w:jc w:val="center"/>
              <w:rPr>
                <w:rFonts w:ascii="Times New Roman" w:eastAsia="SimSun" w:hAnsi="Times New Roman" w:cs="Times New Roman"/>
                <w:i/>
                <w:iCs/>
                <w:color w:val="000000" w:themeColor="text1"/>
                <w:sz w:val="20"/>
                <w:szCs w:val="20"/>
              </w:rPr>
            </w:pPr>
            <w:r>
              <w:rPr>
                <w:rFonts w:ascii="Times New Roman" w:eastAsia="SimSun" w:hAnsi="Times New Roman" w:cs="Times New Roman"/>
                <w:i/>
                <w:iCs/>
                <w:color w:val="000000" w:themeColor="text1"/>
                <w:sz w:val="20"/>
                <w:szCs w:val="20"/>
              </w:rPr>
              <w:t>Max ΔΘ [</w:t>
            </w:r>
            <w:proofErr w:type="spellStart"/>
            <w:r>
              <w:rPr>
                <w:rFonts w:ascii="Times New Roman" w:eastAsia="SimSun" w:hAnsi="Times New Roman" w:cs="Times New Roman"/>
                <w:i/>
                <w:iCs/>
                <w:color w:val="000000" w:themeColor="text1"/>
                <w:sz w:val="20"/>
                <w:szCs w:val="20"/>
              </w:rPr>
              <w:t>deg</w:t>
            </w:r>
            <w:proofErr w:type="spellEnd"/>
            <w:r>
              <w:rPr>
                <w:rFonts w:ascii="Times New Roman" w:eastAsia="SimSun" w:hAnsi="Times New Roman" w:cs="Times New Roman"/>
                <w:i/>
                <w:iCs/>
                <w:color w:val="000000" w:themeColor="text1"/>
                <w:sz w:val="20"/>
                <w:szCs w:val="20"/>
              </w:rPr>
              <w:t>]</w:t>
            </w:r>
          </w:p>
          <w:p w14:paraId="022FF343" w14:textId="77777777" w:rsidR="00633D18" w:rsidRDefault="00633D18" w:rsidP="00B13D04">
            <w:pPr>
              <w:spacing w:after="0"/>
              <w:jc w:val="center"/>
              <w:rPr>
                <w:rFonts w:ascii="Times New Roman" w:eastAsia="SimSun" w:hAnsi="Times New Roman" w:cs="Times New Roman"/>
                <w:i/>
                <w:iCs/>
                <w:color w:val="000000" w:themeColor="text1"/>
                <w:sz w:val="20"/>
                <w:szCs w:val="20"/>
              </w:rPr>
            </w:pPr>
            <w:r>
              <w:rPr>
                <w:rFonts w:ascii="Times New Roman" w:eastAsia="SimSun" w:hAnsi="Times New Roman" w:cs="Times New Roman"/>
                <w:i/>
                <w:iCs/>
                <w:color w:val="000000" w:themeColor="text1"/>
                <w:sz w:val="20"/>
                <w:szCs w:val="20"/>
              </w:rPr>
              <w:t>ST 15 kHz / ST 3.75 kHz</w:t>
            </w:r>
          </w:p>
        </w:tc>
      </w:tr>
      <w:tr w:rsidR="00633D18" w14:paraId="1A7C1B11" w14:textId="77777777" w:rsidTr="00633D18">
        <w:trPr>
          <w:jc w:val="center"/>
        </w:trPr>
        <w:tc>
          <w:tcPr>
            <w:tcW w:w="26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F8F0052" w14:textId="77777777" w:rsidR="00633D18" w:rsidRDefault="00633D18" w:rsidP="00B13D04">
            <w:pPr>
              <w:spacing w:after="0"/>
              <w:rPr>
                <w:rFonts w:ascii="Times New Roman" w:eastAsia="SimSun" w:hAnsi="Times New Roman" w:cs="Times New Roman"/>
                <w:i/>
                <w:iCs/>
                <w:color w:val="000000" w:themeColor="text1"/>
                <w:sz w:val="20"/>
                <w:szCs w:val="20"/>
              </w:rPr>
            </w:pPr>
            <w:r>
              <w:rPr>
                <w:rFonts w:ascii="Times New Roman" w:eastAsia="SimSun" w:hAnsi="Times New Roman" w:cs="Times New Roman"/>
                <w:i/>
                <w:iCs/>
                <w:color w:val="000000" w:themeColor="text1"/>
                <w:sz w:val="20"/>
                <w:szCs w:val="20"/>
              </w:rPr>
              <w:t>Slot-level OCC 2</w:t>
            </w:r>
          </w:p>
          <w:p w14:paraId="6C0C2D48" w14:textId="77777777" w:rsidR="00633D18" w:rsidRDefault="00633D18" w:rsidP="00B13D04">
            <w:pPr>
              <w:spacing w:after="0"/>
              <w:rPr>
                <w:rFonts w:ascii="Times New Roman" w:eastAsia="SimSun" w:hAnsi="Times New Roman" w:cs="Times New Roman"/>
                <w:i/>
                <w:iCs/>
                <w:color w:val="000000" w:themeColor="text1"/>
                <w:sz w:val="20"/>
                <w:szCs w:val="20"/>
              </w:rPr>
            </w:pPr>
            <w:r>
              <w:rPr>
                <w:rFonts w:ascii="Times New Roman" w:eastAsia="SimSun" w:hAnsi="Times New Roman" w:cs="Times New Roman"/>
                <w:i/>
                <w:iCs/>
                <w:color w:val="000000" w:themeColor="text1"/>
                <w:sz w:val="20"/>
                <w:szCs w:val="20"/>
              </w:rPr>
              <w:t>Slot-level OCC 4</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7A60E0B" w14:textId="77777777" w:rsidR="00633D18" w:rsidRDefault="00633D18" w:rsidP="00B13D04">
            <w:pPr>
              <w:spacing w:after="0"/>
              <w:jc w:val="center"/>
              <w:rPr>
                <w:rFonts w:ascii="Times New Roman" w:eastAsia="SimSun" w:hAnsi="Times New Roman" w:cs="Times New Roman"/>
                <w:i/>
                <w:iCs/>
                <w:color w:val="000000" w:themeColor="text1"/>
                <w:sz w:val="20"/>
                <w:szCs w:val="20"/>
              </w:rPr>
            </w:pPr>
            <w:r>
              <w:rPr>
                <w:rFonts w:ascii="Times New Roman" w:eastAsia="SimSun" w:hAnsi="Times New Roman" w:cs="Times New Roman"/>
                <w:i/>
                <w:iCs/>
                <w:color w:val="000000" w:themeColor="text1"/>
                <w:sz w:val="20"/>
                <w:szCs w:val="20"/>
              </w:rPr>
              <w:t>36 / 144</w:t>
            </w:r>
          </w:p>
          <w:p w14:paraId="087563A3" w14:textId="77777777" w:rsidR="00633D18" w:rsidRDefault="00633D18" w:rsidP="00B13D04">
            <w:pPr>
              <w:spacing w:after="0"/>
              <w:jc w:val="center"/>
              <w:rPr>
                <w:rFonts w:ascii="Times New Roman" w:eastAsia="SimSun" w:hAnsi="Times New Roman" w:cs="Times New Roman"/>
                <w:i/>
                <w:iCs/>
                <w:color w:val="000000" w:themeColor="text1"/>
                <w:sz w:val="20"/>
                <w:szCs w:val="20"/>
              </w:rPr>
            </w:pPr>
            <w:r>
              <w:rPr>
                <w:rFonts w:ascii="Times New Roman" w:eastAsia="SimSun" w:hAnsi="Times New Roman" w:cs="Times New Roman"/>
                <w:i/>
                <w:iCs/>
                <w:color w:val="000000" w:themeColor="text1"/>
                <w:sz w:val="20"/>
                <w:szCs w:val="20"/>
              </w:rPr>
              <w:t>72 / 288</w:t>
            </w:r>
          </w:p>
        </w:tc>
      </w:tr>
      <w:bookmarkEnd w:id="52"/>
      <w:tr w:rsidR="00633D18" w14:paraId="3E11B8CF" w14:textId="77777777" w:rsidTr="00633D18">
        <w:trPr>
          <w:jc w:val="center"/>
        </w:trPr>
        <w:tc>
          <w:tcPr>
            <w:tcW w:w="26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6270D28" w14:textId="77777777" w:rsidR="00633D18" w:rsidRDefault="00633D18" w:rsidP="00B13D04">
            <w:pPr>
              <w:spacing w:after="0"/>
              <w:rPr>
                <w:rFonts w:ascii="Times New Roman" w:eastAsia="SimSun" w:hAnsi="Times New Roman" w:cs="Times New Roman"/>
                <w:i/>
                <w:iCs/>
                <w:color w:val="000000" w:themeColor="text1"/>
                <w:sz w:val="20"/>
                <w:szCs w:val="20"/>
              </w:rPr>
            </w:pPr>
            <w:r>
              <w:rPr>
                <w:rFonts w:ascii="Times New Roman" w:eastAsia="SimSun" w:hAnsi="Times New Roman" w:cs="Times New Roman"/>
                <w:i/>
                <w:iCs/>
                <w:color w:val="000000" w:themeColor="text1"/>
                <w:sz w:val="20"/>
                <w:szCs w:val="20"/>
              </w:rPr>
              <w:t>Symbol-level OCC 2 and 4</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469132F" w14:textId="77777777" w:rsidR="00633D18" w:rsidRDefault="00633D18" w:rsidP="00B13D04">
            <w:pPr>
              <w:spacing w:after="0"/>
              <w:jc w:val="center"/>
              <w:rPr>
                <w:rFonts w:ascii="Times New Roman" w:eastAsia="SimSun" w:hAnsi="Times New Roman" w:cs="Times New Roman"/>
                <w:i/>
                <w:iCs/>
                <w:color w:val="000000" w:themeColor="text1"/>
                <w:sz w:val="20"/>
                <w:szCs w:val="20"/>
              </w:rPr>
            </w:pPr>
            <w:r>
              <w:rPr>
                <w:rFonts w:ascii="Times New Roman" w:eastAsia="SimSun" w:hAnsi="Times New Roman" w:cs="Times New Roman"/>
                <w:i/>
                <w:iCs/>
                <w:color w:val="000000" w:themeColor="text1"/>
                <w:sz w:val="20"/>
                <w:szCs w:val="20"/>
              </w:rPr>
              <w:t>18</w:t>
            </w:r>
          </w:p>
        </w:tc>
      </w:tr>
    </w:tbl>
    <w:p w14:paraId="5307F7D6" w14:textId="77777777" w:rsidR="00633D18" w:rsidRDefault="00633D18" w:rsidP="00633D18">
      <w:pPr>
        <w:spacing w:afterLines="50" w:after="120"/>
        <w:jc w:val="center"/>
        <w:rPr>
          <w:rFonts w:eastAsiaTheme="minorEastAsia"/>
          <w:i/>
          <w:iCs/>
          <w:lang w:val="en-US" w:eastAsia="zh-CN"/>
        </w:rPr>
      </w:pPr>
      <w:r>
        <w:rPr>
          <w:b/>
          <w:bCs/>
          <w:i/>
          <w:iCs/>
        </w:rPr>
        <w:t>Table 1</w:t>
      </w:r>
      <w:r>
        <w:rPr>
          <w:i/>
          <w:iCs/>
        </w:rPr>
        <w:t>: Max phase rotation due to time drift and CFO with OCC schemes</w:t>
      </w:r>
    </w:p>
    <w:p w14:paraId="17452C2A" w14:textId="77777777" w:rsidR="00633D18" w:rsidRPr="00633D18" w:rsidRDefault="00633D18" w:rsidP="00383B13">
      <w:pPr>
        <w:rPr>
          <w:rFonts w:eastAsia="新細明體"/>
          <w:lang w:val="en-US" w:eastAsia="zh-TW"/>
        </w:rPr>
      </w:pPr>
    </w:p>
    <w:p w14:paraId="593F7B92" w14:textId="77777777" w:rsidR="00B13D04" w:rsidRDefault="00B13D04" w:rsidP="00B13D04">
      <w:pPr>
        <w:rPr>
          <w:b/>
          <w:bCs/>
          <w:i/>
          <w:iCs/>
        </w:rPr>
      </w:pPr>
      <w:bookmarkStart w:id="53" w:name="OLE_LINK94"/>
      <w:bookmarkStart w:id="54" w:name="OLE_LINK146"/>
      <w:bookmarkStart w:id="55" w:name="OLE_LINK213"/>
      <w:bookmarkStart w:id="56" w:name="OLE_LINK231"/>
      <w:bookmarkStart w:id="57" w:name="OLE_LINK145"/>
      <w:bookmarkEnd w:id="43"/>
      <w:r>
        <w:rPr>
          <w:b/>
          <w:bCs/>
          <w:i/>
          <w:iCs/>
        </w:rPr>
        <w:t xml:space="preserve">Observation 1: Based on references [4-7], at least for 3.75kHz SCS single-tone (ST) transmission OCC for NPUSCH format 1, symbol-level OCC is feasible. But some companies consider 3.75kHz ST OCC4 would add larger complexity to </w:t>
      </w:r>
      <w:proofErr w:type="spellStart"/>
      <w:r>
        <w:rPr>
          <w:b/>
          <w:bCs/>
          <w:i/>
          <w:iCs/>
        </w:rPr>
        <w:t>eNB</w:t>
      </w:r>
      <w:proofErr w:type="spellEnd"/>
      <w:r>
        <w:rPr>
          <w:b/>
          <w:bCs/>
          <w:i/>
          <w:iCs/>
        </w:rPr>
        <w:t xml:space="preserve"> </w:t>
      </w:r>
      <w:proofErr w:type="gramStart"/>
      <w:r>
        <w:rPr>
          <w:b/>
          <w:bCs/>
          <w:i/>
          <w:iCs/>
        </w:rPr>
        <w:t>scheduler</w:t>
      </w:r>
      <w:proofErr w:type="gramEnd"/>
      <w:r>
        <w:rPr>
          <w:b/>
          <w:bCs/>
          <w:i/>
          <w:iCs/>
        </w:rPr>
        <w:t xml:space="preserve"> and a bottleneck is more likely to be created in DL which is not orthogonal.  </w:t>
      </w:r>
    </w:p>
    <w:p w14:paraId="737486A6" w14:textId="77777777" w:rsidR="00B13D04" w:rsidRDefault="00B13D04" w:rsidP="00B13D04">
      <w:pPr>
        <w:rPr>
          <w:b/>
          <w:bCs/>
          <w:i/>
          <w:iCs/>
        </w:rPr>
      </w:pPr>
      <w:r>
        <w:rPr>
          <w:b/>
          <w:bCs/>
          <w:i/>
          <w:iCs/>
        </w:rPr>
        <w:t>Observation 2: Based on references [4-7] and evaluation, slot-level OCC2/OCC4 seems not feasible for 3.75kHz SCS ST transmission OCC for NPUSCH format 1.</w:t>
      </w:r>
    </w:p>
    <w:p w14:paraId="585E7CBF" w14:textId="77777777" w:rsidR="00B13D04" w:rsidRDefault="00B13D04" w:rsidP="00B13D04">
      <w:pPr>
        <w:rPr>
          <w:b/>
          <w:bCs/>
          <w:i/>
          <w:iCs/>
        </w:rPr>
      </w:pPr>
      <w:r>
        <w:rPr>
          <w:b/>
          <w:bCs/>
          <w:i/>
          <w:iCs/>
        </w:rPr>
        <w:t>Observation 3: Based on references [4-7] and evaluation, at least for 15kHz SCS ST transmission OCC for NPUSCH format 1, slot-level OCC2</w:t>
      </w:r>
      <w:r>
        <w:rPr>
          <w:rFonts w:asciiTheme="minorEastAsia" w:eastAsiaTheme="minorEastAsia" w:hAnsiTheme="minorEastAsia" w:hint="eastAsia"/>
          <w:b/>
          <w:bCs/>
          <w:i/>
          <w:iCs/>
          <w:lang w:eastAsia="zh-TW"/>
        </w:rPr>
        <w:t xml:space="preserve"> </w:t>
      </w:r>
      <w:r>
        <w:rPr>
          <w:b/>
          <w:bCs/>
          <w:i/>
          <w:iCs/>
        </w:rPr>
        <w:t xml:space="preserve">feasible. </w:t>
      </w:r>
    </w:p>
    <w:p w14:paraId="0F82C8F3" w14:textId="77777777" w:rsidR="007F38FF" w:rsidRDefault="007F38FF" w:rsidP="007F38FF">
      <w:pPr>
        <w:rPr>
          <w:rFonts w:eastAsiaTheme="minorEastAsia"/>
          <w:b/>
          <w:bCs/>
          <w:i/>
          <w:iCs/>
          <w:lang w:eastAsia="zh-TW"/>
        </w:rPr>
      </w:pPr>
      <w:r>
        <w:rPr>
          <w:rFonts w:eastAsiaTheme="minorEastAsia"/>
          <w:b/>
          <w:bCs/>
          <w:i/>
          <w:iCs/>
          <w:lang w:eastAsia="zh-TW"/>
        </w:rPr>
        <w:t xml:space="preserve">Observation 4: Regarding UL gap on OCC operation, there may be likely to be phase discontinuity on either side of an UL transmission gap – this may introduce loss of orthogonality between UEs. Whether such issue would exist needs to be studied. </w:t>
      </w:r>
    </w:p>
    <w:p w14:paraId="23CC0251" w14:textId="77777777" w:rsidR="007F38FF" w:rsidRDefault="007F38FF" w:rsidP="00B13D04">
      <w:pPr>
        <w:rPr>
          <w:b/>
          <w:bCs/>
          <w:i/>
          <w:iCs/>
        </w:rPr>
      </w:pPr>
    </w:p>
    <w:bookmarkEnd w:id="53"/>
    <w:p w14:paraId="6BC87C89" w14:textId="43F7AB97" w:rsidR="00361B4D" w:rsidRDefault="00361B4D" w:rsidP="00361B4D">
      <w:pPr>
        <w:rPr>
          <w:bCs/>
        </w:rPr>
      </w:pPr>
      <w:r>
        <w:rPr>
          <w:bCs/>
        </w:rPr>
        <w:t xml:space="preserve">It is observed that RAN1 thinks </w:t>
      </w:r>
      <w:bookmarkStart w:id="58" w:name="OLE_LINK160"/>
      <w:r>
        <w:rPr>
          <w:bCs/>
        </w:rPr>
        <w:t>symbol-level OCC2 would be feasible for 3.75kHz SCS single-tone NPUSCH</w:t>
      </w:r>
      <w:bookmarkEnd w:id="58"/>
      <w:r>
        <w:rPr>
          <w:bCs/>
        </w:rPr>
        <w:t xml:space="preserve"> and slot-level OCC2 would be feasible for 15kHz SCS single-tone NPUSCH.</w:t>
      </w:r>
    </w:p>
    <w:p w14:paraId="1F2EB41A" w14:textId="77777777" w:rsidR="00361B4D" w:rsidRPr="00361B4D" w:rsidRDefault="00361B4D" w:rsidP="00361B4D">
      <w:pPr>
        <w:pStyle w:val="afc"/>
        <w:numPr>
          <w:ilvl w:val="0"/>
          <w:numId w:val="59"/>
        </w:numPr>
        <w:ind w:firstLineChars="0"/>
        <w:rPr>
          <w:rFonts w:ascii="Times New Roman" w:hAnsi="Times New Roman"/>
          <w:sz w:val="20"/>
          <w:szCs w:val="20"/>
        </w:rPr>
      </w:pPr>
      <w:r w:rsidRPr="00361B4D">
        <w:rPr>
          <w:rFonts w:ascii="Times New Roman" w:hAnsi="Times New Roman"/>
          <w:sz w:val="20"/>
          <w:szCs w:val="20"/>
        </w:rPr>
        <w:t>For 3.75kHz SCS OCC for NPUSCH format 1:</w:t>
      </w:r>
    </w:p>
    <w:p w14:paraId="5DC0150C" w14:textId="77777777" w:rsidR="00361B4D" w:rsidRPr="00361B4D" w:rsidRDefault="00361B4D" w:rsidP="00361B4D">
      <w:pPr>
        <w:pStyle w:val="afc"/>
        <w:numPr>
          <w:ilvl w:val="2"/>
          <w:numId w:val="59"/>
        </w:numPr>
        <w:ind w:firstLineChars="0"/>
        <w:rPr>
          <w:rFonts w:ascii="Times New Roman" w:hAnsi="Times New Roman"/>
          <w:sz w:val="20"/>
          <w:szCs w:val="20"/>
        </w:rPr>
      </w:pPr>
      <w:r w:rsidRPr="00361B4D">
        <w:rPr>
          <w:rFonts w:ascii="Times New Roman" w:hAnsi="Times New Roman"/>
          <w:sz w:val="20"/>
          <w:szCs w:val="20"/>
        </w:rPr>
        <w:t>OCC length 2, Symbol-level</w:t>
      </w:r>
    </w:p>
    <w:p w14:paraId="33F18EF7" w14:textId="77777777" w:rsidR="00361B4D" w:rsidRPr="00361B4D" w:rsidRDefault="00361B4D" w:rsidP="00361B4D">
      <w:pPr>
        <w:pStyle w:val="afc"/>
        <w:numPr>
          <w:ilvl w:val="0"/>
          <w:numId w:val="59"/>
        </w:numPr>
        <w:ind w:firstLineChars="0"/>
        <w:rPr>
          <w:rFonts w:ascii="Times New Roman" w:hAnsi="Times New Roman"/>
          <w:sz w:val="20"/>
          <w:szCs w:val="20"/>
        </w:rPr>
      </w:pPr>
      <w:r w:rsidRPr="00361B4D">
        <w:rPr>
          <w:rFonts w:ascii="Times New Roman" w:hAnsi="Times New Roman"/>
          <w:sz w:val="20"/>
          <w:szCs w:val="20"/>
        </w:rPr>
        <w:t xml:space="preserve">For 15kHz SCS OCC for NPUSCH format 1: </w:t>
      </w:r>
    </w:p>
    <w:p w14:paraId="55066D80" w14:textId="77777777" w:rsidR="00361B4D" w:rsidRPr="00361B4D" w:rsidRDefault="00361B4D" w:rsidP="00361B4D">
      <w:pPr>
        <w:pStyle w:val="afc"/>
        <w:numPr>
          <w:ilvl w:val="2"/>
          <w:numId w:val="59"/>
        </w:numPr>
        <w:ind w:firstLineChars="0"/>
        <w:rPr>
          <w:rFonts w:ascii="Times New Roman" w:hAnsi="Times New Roman"/>
          <w:sz w:val="20"/>
          <w:szCs w:val="20"/>
        </w:rPr>
      </w:pPr>
      <w:r w:rsidRPr="00361B4D">
        <w:rPr>
          <w:rFonts w:ascii="Times New Roman" w:hAnsi="Times New Roman"/>
          <w:sz w:val="20"/>
          <w:szCs w:val="20"/>
        </w:rPr>
        <w:t>OCC length 2, Slot-level, CDM DMRS with legacy pattern</w:t>
      </w:r>
    </w:p>
    <w:p w14:paraId="2E7C3F36" w14:textId="77777777" w:rsidR="00CC06CE" w:rsidRDefault="00CC06CE" w:rsidP="00464BB0">
      <w:pPr>
        <w:rPr>
          <w:b/>
          <w:bCs/>
          <w:i/>
          <w:iCs/>
        </w:rPr>
      </w:pPr>
    </w:p>
    <w:p w14:paraId="43BE0A2F" w14:textId="20469835" w:rsidR="00361B4D" w:rsidRPr="00361B4D" w:rsidRDefault="00361B4D" w:rsidP="00464BB0">
      <w:pPr>
        <w:rPr>
          <w:b/>
          <w:bCs/>
          <w:i/>
          <w:iCs/>
        </w:rPr>
      </w:pPr>
      <w:bookmarkStart w:id="59" w:name="OLE_LINK92"/>
      <w:r>
        <w:rPr>
          <w:b/>
          <w:bCs/>
          <w:i/>
          <w:iCs/>
        </w:rPr>
        <w:t>Proposal 1: RAN4 stops evaluating UE RF requirement impacts for slot-level OCC2/OCC4 of 3.75 kHz single-tone NPUSCH format 1 since RAN1 agreed to remove th</w:t>
      </w:r>
      <w:r w:rsidR="00C14949">
        <w:rPr>
          <w:b/>
          <w:bCs/>
          <w:i/>
          <w:iCs/>
        </w:rPr>
        <w:t>e</w:t>
      </w:r>
      <w:r>
        <w:rPr>
          <w:b/>
          <w:bCs/>
          <w:i/>
          <w:iCs/>
        </w:rPr>
        <w:t xml:space="preserve"> option</w:t>
      </w:r>
      <w:r w:rsidR="00C14949">
        <w:rPr>
          <w:b/>
          <w:bCs/>
          <w:i/>
          <w:iCs/>
        </w:rPr>
        <w:t>s</w:t>
      </w:r>
      <w:r>
        <w:rPr>
          <w:b/>
          <w:bCs/>
          <w:i/>
          <w:iCs/>
        </w:rPr>
        <w:t xml:space="preserve">. </w:t>
      </w:r>
    </w:p>
    <w:p w14:paraId="06AE6A48" w14:textId="6B530D2F" w:rsidR="00383B13" w:rsidRDefault="00CC06CE" w:rsidP="00383B13">
      <w:pPr>
        <w:rPr>
          <w:b/>
          <w:bCs/>
          <w:i/>
          <w:iCs/>
        </w:rPr>
      </w:pPr>
      <w:bookmarkStart w:id="60" w:name="OLE_LINK89"/>
      <w:bookmarkStart w:id="61" w:name="OLE_LINK136"/>
      <w:r>
        <w:rPr>
          <w:b/>
          <w:bCs/>
          <w:i/>
          <w:iCs/>
        </w:rPr>
        <w:t xml:space="preserve">Proposal </w:t>
      </w:r>
      <w:r w:rsidR="00361B4D">
        <w:rPr>
          <w:b/>
          <w:bCs/>
          <w:i/>
          <w:iCs/>
        </w:rPr>
        <w:t>2</w:t>
      </w:r>
      <w:r w:rsidR="00383B13">
        <w:rPr>
          <w:b/>
          <w:bCs/>
          <w:i/>
          <w:iCs/>
        </w:rPr>
        <w:t xml:space="preserve">: For </w:t>
      </w:r>
      <w:r>
        <w:rPr>
          <w:b/>
          <w:bCs/>
          <w:i/>
          <w:iCs/>
        </w:rPr>
        <w:t xml:space="preserve">slot-level </w:t>
      </w:r>
      <w:r w:rsidR="00383B13">
        <w:rPr>
          <w:b/>
          <w:bCs/>
          <w:i/>
          <w:iCs/>
        </w:rPr>
        <w:t>OCC</w:t>
      </w:r>
      <w:r>
        <w:rPr>
          <w:b/>
          <w:bCs/>
          <w:i/>
          <w:iCs/>
        </w:rPr>
        <w:t>2</w:t>
      </w:r>
      <w:r w:rsidR="00383B13">
        <w:rPr>
          <w:b/>
          <w:bCs/>
          <w:i/>
          <w:iCs/>
        </w:rPr>
        <w:t xml:space="preserve"> of 15 kHz single-tone NPUSCH format 1, </w:t>
      </w:r>
      <w:bookmarkEnd w:id="60"/>
      <w:r>
        <w:rPr>
          <w:b/>
          <w:bCs/>
          <w:i/>
          <w:iCs/>
        </w:rPr>
        <w:t>n</w:t>
      </w:r>
      <w:r w:rsidRPr="00CC06CE">
        <w:rPr>
          <w:b/>
          <w:bCs/>
          <w:i/>
          <w:iCs/>
        </w:rPr>
        <w:t>o UE RF requirement impact</w:t>
      </w:r>
      <w:r>
        <w:rPr>
          <w:b/>
          <w:bCs/>
          <w:i/>
          <w:iCs/>
        </w:rPr>
        <w:t>.</w:t>
      </w:r>
    </w:p>
    <w:tbl>
      <w:tblPr>
        <w:tblStyle w:val="13"/>
        <w:tblW w:w="4895" w:type="dxa"/>
        <w:jc w:val="center"/>
        <w:tblInd w:w="0" w:type="dxa"/>
        <w:tblLook w:val="0620" w:firstRow="1" w:lastRow="0" w:firstColumn="0" w:lastColumn="0" w:noHBand="1" w:noVBand="1"/>
      </w:tblPr>
      <w:tblGrid>
        <w:gridCol w:w="2627"/>
        <w:gridCol w:w="2268"/>
      </w:tblGrid>
      <w:tr w:rsidR="00B13D04" w14:paraId="06992B3C" w14:textId="77777777" w:rsidTr="00B13D04">
        <w:trPr>
          <w:cnfStyle w:val="100000000000" w:firstRow="1" w:lastRow="0" w:firstColumn="0" w:lastColumn="0" w:oddVBand="0" w:evenVBand="0" w:oddHBand="0" w:evenHBand="0" w:firstRowFirstColumn="0" w:firstRowLastColumn="0" w:lastRowFirstColumn="0" w:lastRowLastColumn="0"/>
          <w:jc w:val="center"/>
        </w:trPr>
        <w:tc>
          <w:tcPr>
            <w:tcW w:w="26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5DCE4" w:themeFill="text2" w:themeFillTint="33"/>
            <w:hideMark/>
          </w:tcPr>
          <w:p w14:paraId="45A5FD8B" w14:textId="174679A8" w:rsidR="00D10C84" w:rsidRPr="00D10C84" w:rsidRDefault="00D10C84" w:rsidP="00D10C84">
            <w:pPr>
              <w:spacing w:after="0"/>
              <w:jc w:val="center"/>
              <w:rPr>
                <w:rFonts w:ascii="Times New Roman" w:eastAsia="SimSun" w:hAnsi="Times New Roman" w:cs="Times New Roman"/>
                <w:i/>
                <w:iCs/>
                <w:color w:val="000000" w:themeColor="text1"/>
                <w:sz w:val="20"/>
                <w:szCs w:val="20"/>
              </w:rPr>
            </w:pPr>
            <w:bookmarkStart w:id="62" w:name="OLE_LINK99"/>
            <w:r>
              <w:rPr>
                <w:rFonts w:ascii="Times New Roman" w:eastAsia="SimSun" w:hAnsi="Times New Roman" w:cs="Times New Roman"/>
                <w:i/>
                <w:iCs/>
                <w:color w:val="000000" w:themeColor="text1"/>
                <w:sz w:val="20"/>
                <w:szCs w:val="20"/>
              </w:rPr>
              <w:t>OCC schemes</w:t>
            </w:r>
          </w:p>
          <w:bookmarkEnd w:id="62"/>
          <w:p w14:paraId="653C5847" w14:textId="51C8516B" w:rsidR="00B13D04" w:rsidRPr="00D10C84" w:rsidRDefault="00B13D04">
            <w:pPr>
              <w:spacing w:after="0"/>
              <w:jc w:val="center"/>
              <w:rPr>
                <w:rFonts w:ascii="Times New Roman" w:eastAsia="SimSun" w:hAnsi="Times New Roman" w:cs="Times New Roman"/>
                <w:i/>
                <w:iCs/>
                <w:color w:val="000000" w:themeColor="text1"/>
                <w:sz w:val="20"/>
                <w:szCs w:val="20"/>
              </w:rPr>
            </w:pP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5DCE4" w:themeFill="text2" w:themeFillTint="33"/>
            <w:hideMark/>
          </w:tcPr>
          <w:p w14:paraId="57137CD3" w14:textId="77777777" w:rsidR="00B13D04" w:rsidRDefault="00B13D04">
            <w:pPr>
              <w:spacing w:after="0"/>
              <w:jc w:val="center"/>
              <w:rPr>
                <w:rFonts w:ascii="Times New Roman" w:eastAsia="SimSun" w:hAnsi="Times New Roman" w:cs="Times New Roman"/>
                <w:i/>
                <w:iCs/>
                <w:color w:val="000000" w:themeColor="text1"/>
                <w:sz w:val="20"/>
                <w:szCs w:val="20"/>
              </w:rPr>
            </w:pPr>
            <w:r>
              <w:rPr>
                <w:rFonts w:ascii="Times New Roman" w:eastAsia="SimSun" w:hAnsi="Times New Roman" w:cs="Times New Roman"/>
                <w:i/>
                <w:iCs/>
                <w:color w:val="000000" w:themeColor="text1"/>
                <w:sz w:val="20"/>
                <w:szCs w:val="20"/>
              </w:rPr>
              <w:t>Max CFO ±0.1 ppm</w:t>
            </w:r>
          </w:p>
          <w:p w14:paraId="21A88D1C" w14:textId="77777777" w:rsidR="00B13D04" w:rsidRDefault="00B13D04">
            <w:pPr>
              <w:spacing w:after="0"/>
              <w:jc w:val="center"/>
              <w:rPr>
                <w:rFonts w:ascii="Times New Roman" w:eastAsia="SimSun" w:hAnsi="Times New Roman" w:cs="Times New Roman"/>
                <w:i/>
                <w:iCs/>
                <w:color w:val="000000" w:themeColor="text1"/>
                <w:sz w:val="20"/>
                <w:szCs w:val="20"/>
              </w:rPr>
            </w:pPr>
            <w:r>
              <w:rPr>
                <w:rFonts w:ascii="Times New Roman" w:eastAsia="SimSun" w:hAnsi="Times New Roman" w:cs="Times New Roman"/>
                <w:i/>
                <w:iCs/>
                <w:color w:val="000000" w:themeColor="text1"/>
                <w:sz w:val="20"/>
                <w:szCs w:val="20"/>
              </w:rPr>
              <w:t>Max ΔΘ [</w:t>
            </w:r>
            <w:proofErr w:type="spellStart"/>
            <w:r>
              <w:rPr>
                <w:rFonts w:ascii="Times New Roman" w:eastAsia="SimSun" w:hAnsi="Times New Roman" w:cs="Times New Roman"/>
                <w:i/>
                <w:iCs/>
                <w:color w:val="000000" w:themeColor="text1"/>
                <w:sz w:val="20"/>
                <w:szCs w:val="20"/>
              </w:rPr>
              <w:t>deg</w:t>
            </w:r>
            <w:proofErr w:type="spellEnd"/>
            <w:r>
              <w:rPr>
                <w:rFonts w:ascii="Times New Roman" w:eastAsia="SimSun" w:hAnsi="Times New Roman" w:cs="Times New Roman"/>
                <w:i/>
                <w:iCs/>
                <w:color w:val="000000" w:themeColor="text1"/>
                <w:sz w:val="20"/>
                <w:szCs w:val="20"/>
              </w:rPr>
              <w:t>]</w:t>
            </w:r>
          </w:p>
          <w:p w14:paraId="5A3A3892" w14:textId="310A36B2" w:rsidR="00B13D04" w:rsidRDefault="00B13D04">
            <w:pPr>
              <w:spacing w:after="0"/>
              <w:jc w:val="center"/>
              <w:rPr>
                <w:rFonts w:ascii="Times New Roman" w:eastAsia="SimSun" w:hAnsi="Times New Roman" w:cs="Times New Roman"/>
                <w:i/>
                <w:iCs/>
                <w:color w:val="000000" w:themeColor="text1"/>
                <w:sz w:val="20"/>
                <w:szCs w:val="20"/>
              </w:rPr>
            </w:pPr>
            <w:r>
              <w:rPr>
                <w:rFonts w:ascii="Times New Roman" w:eastAsia="SimSun" w:hAnsi="Times New Roman" w:cs="Times New Roman"/>
                <w:i/>
                <w:iCs/>
                <w:color w:val="000000" w:themeColor="text1"/>
                <w:sz w:val="20"/>
                <w:szCs w:val="20"/>
              </w:rPr>
              <w:t xml:space="preserve">ST 15 kHz </w:t>
            </w:r>
          </w:p>
        </w:tc>
      </w:tr>
      <w:tr w:rsidR="00B13D04" w14:paraId="42B0A75D" w14:textId="77777777" w:rsidTr="00B13D04">
        <w:trPr>
          <w:jc w:val="center"/>
        </w:trPr>
        <w:tc>
          <w:tcPr>
            <w:tcW w:w="26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137EB01" w14:textId="089E46E3" w:rsidR="00B13D04" w:rsidRDefault="00B13D04" w:rsidP="00B13D04">
            <w:pPr>
              <w:spacing w:after="0"/>
              <w:jc w:val="center"/>
              <w:rPr>
                <w:rFonts w:ascii="Times New Roman" w:eastAsia="SimSun" w:hAnsi="Times New Roman" w:cs="Times New Roman"/>
                <w:i/>
                <w:iCs/>
                <w:color w:val="000000" w:themeColor="text1"/>
                <w:sz w:val="20"/>
                <w:szCs w:val="20"/>
              </w:rPr>
            </w:pPr>
            <w:r>
              <w:rPr>
                <w:rFonts w:ascii="Times New Roman" w:eastAsia="SimSun" w:hAnsi="Times New Roman" w:cs="Times New Roman"/>
                <w:i/>
                <w:iCs/>
                <w:color w:val="000000" w:themeColor="text1"/>
                <w:sz w:val="20"/>
                <w:szCs w:val="20"/>
              </w:rPr>
              <w:t>Slot-level OCC 2</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8B6AA50" w14:textId="6FE1112B" w:rsidR="00B13D04" w:rsidRDefault="00B13D04" w:rsidP="00B13D04">
            <w:pPr>
              <w:spacing w:after="0"/>
              <w:jc w:val="center"/>
              <w:rPr>
                <w:rFonts w:ascii="Times New Roman" w:eastAsia="SimSun" w:hAnsi="Times New Roman" w:cs="Times New Roman"/>
                <w:i/>
                <w:iCs/>
                <w:color w:val="000000" w:themeColor="text1"/>
                <w:sz w:val="20"/>
                <w:szCs w:val="20"/>
              </w:rPr>
            </w:pPr>
            <w:r>
              <w:rPr>
                <w:rFonts w:ascii="Times New Roman" w:eastAsia="SimSun" w:hAnsi="Times New Roman" w:cs="Times New Roman"/>
                <w:i/>
                <w:iCs/>
                <w:color w:val="000000" w:themeColor="text1"/>
                <w:sz w:val="20"/>
                <w:szCs w:val="20"/>
              </w:rPr>
              <w:t xml:space="preserve">36 </w:t>
            </w:r>
          </w:p>
        </w:tc>
      </w:tr>
    </w:tbl>
    <w:p w14:paraId="2C7629C7" w14:textId="77777777" w:rsidR="00B13D04" w:rsidRDefault="00B13D04" w:rsidP="00383B13">
      <w:pPr>
        <w:rPr>
          <w:b/>
          <w:bCs/>
          <w:i/>
          <w:iCs/>
        </w:rPr>
      </w:pPr>
    </w:p>
    <w:p w14:paraId="65F97EA7" w14:textId="2FB36D70" w:rsidR="00383B13" w:rsidRDefault="00CC06CE" w:rsidP="00464BB0">
      <w:pPr>
        <w:rPr>
          <w:b/>
          <w:bCs/>
          <w:i/>
          <w:iCs/>
        </w:rPr>
      </w:pPr>
      <w:bookmarkStart w:id="63" w:name="OLE_LINK87"/>
      <w:bookmarkStart w:id="64" w:name="OLE_LINK144"/>
      <w:bookmarkEnd w:id="61"/>
      <w:r>
        <w:rPr>
          <w:b/>
          <w:bCs/>
          <w:i/>
          <w:iCs/>
        </w:rPr>
        <w:t xml:space="preserve">Proposal </w:t>
      </w:r>
      <w:r w:rsidR="00361B4D">
        <w:rPr>
          <w:b/>
          <w:bCs/>
          <w:i/>
          <w:iCs/>
        </w:rPr>
        <w:t>3</w:t>
      </w:r>
      <w:r>
        <w:rPr>
          <w:b/>
          <w:bCs/>
          <w:i/>
          <w:iCs/>
        </w:rPr>
        <w:t xml:space="preserve">: </w:t>
      </w:r>
      <w:r w:rsidR="00C01D44" w:rsidRPr="00C01D44">
        <w:rPr>
          <w:b/>
          <w:bCs/>
          <w:i/>
          <w:iCs/>
        </w:rPr>
        <w:t xml:space="preserve">RAN4 </w:t>
      </w:r>
      <w:r w:rsidR="00361B4D">
        <w:rPr>
          <w:b/>
          <w:bCs/>
          <w:i/>
          <w:iCs/>
        </w:rPr>
        <w:t>stops</w:t>
      </w:r>
      <w:r w:rsidR="00C01D44">
        <w:rPr>
          <w:b/>
          <w:bCs/>
          <w:i/>
          <w:iCs/>
        </w:rPr>
        <w:t xml:space="preserve"> evaluat</w:t>
      </w:r>
      <w:r w:rsidR="00361B4D">
        <w:rPr>
          <w:b/>
          <w:bCs/>
          <w:i/>
          <w:iCs/>
        </w:rPr>
        <w:t>ing</w:t>
      </w:r>
      <w:r w:rsidR="00763C7E">
        <w:rPr>
          <w:b/>
          <w:bCs/>
          <w:i/>
          <w:iCs/>
        </w:rPr>
        <w:t xml:space="preserve"> </w:t>
      </w:r>
      <w:r>
        <w:rPr>
          <w:b/>
          <w:bCs/>
          <w:i/>
          <w:iCs/>
        </w:rPr>
        <w:t>UE RF requirement impact</w:t>
      </w:r>
      <w:r w:rsidR="00110BBD">
        <w:rPr>
          <w:b/>
          <w:bCs/>
          <w:i/>
          <w:iCs/>
        </w:rPr>
        <w:t>s</w:t>
      </w:r>
      <w:r w:rsidR="00C01D44">
        <w:rPr>
          <w:b/>
          <w:bCs/>
          <w:i/>
          <w:iCs/>
        </w:rPr>
        <w:t xml:space="preserve"> for slot-level OCC4 of 15 kHz single-tone NPUSCH format 1 since RAN1 agreed to remove this option. </w:t>
      </w:r>
    </w:p>
    <w:bookmarkEnd w:id="59"/>
    <w:bookmarkEnd w:id="63"/>
    <w:p w14:paraId="00DF0D50" w14:textId="18850B5E" w:rsidR="007F38FF" w:rsidRDefault="007F38FF" w:rsidP="007F38FF">
      <w:pPr>
        <w:rPr>
          <w:rFonts w:eastAsiaTheme="minorEastAsia"/>
          <w:b/>
          <w:bCs/>
          <w:i/>
          <w:iCs/>
          <w:lang w:eastAsia="zh-TW"/>
        </w:rPr>
      </w:pPr>
      <w:r>
        <w:rPr>
          <w:b/>
          <w:bCs/>
          <w:i/>
          <w:iCs/>
        </w:rPr>
        <w:t xml:space="preserve">Proposal 4: </w:t>
      </w:r>
      <w:r>
        <w:rPr>
          <w:rFonts w:eastAsiaTheme="minorEastAsia"/>
          <w:b/>
          <w:bCs/>
          <w:i/>
          <w:iCs/>
          <w:lang w:eastAsia="zh-TW"/>
        </w:rPr>
        <w:t xml:space="preserve">Regarding UL gap on OCC operation, </w:t>
      </w:r>
      <w:r w:rsidR="00281795">
        <w:rPr>
          <w:rFonts w:eastAsiaTheme="minorEastAsia"/>
          <w:b/>
          <w:bCs/>
          <w:i/>
          <w:iCs/>
          <w:lang w:eastAsia="zh-TW"/>
        </w:rPr>
        <w:t>clarify</w:t>
      </w:r>
      <w:r>
        <w:rPr>
          <w:rFonts w:eastAsiaTheme="minorEastAsia"/>
          <w:b/>
          <w:bCs/>
          <w:i/>
          <w:iCs/>
          <w:lang w:eastAsia="zh-TW"/>
        </w:rPr>
        <w:t xml:space="preserve"> whether there would be phase continuity issue across gap. </w:t>
      </w:r>
    </w:p>
    <w:bookmarkEnd w:id="44"/>
    <w:bookmarkEnd w:id="54"/>
    <w:bookmarkEnd w:id="55"/>
    <w:bookmarkEnd w:id="56"/>
    <w:bookmarkEnd w:id="57"/>
    <w:bookmarkEnd w:id="64"/>
    <w:p w14:paraId="62BB3302" w14:textId="77777777" w:rsidR="00CC7A23" w:rsidRPr="00281795" w:rsidRDefault="00CC7A23" w:rsidP="00A37FE1">
      <w:pPr>
        <w:rPr>
          <w:lang w:eastAsia="zh-CN"/>
        </w:rPr>
      </w:pPr>
    </w:p>
    <w:p w14:paraId="21EA7BC2" w14:textId="77777777" w:rsidR="00AF1005" w:rsidRPr="00714477" w:rsidRDefault="00AF1005" w:rsidP="00A37FE1">
      <w:pPr>
        <w:rPr>
          <w:lang w:eastAsia="zh-CN"/>
        </w:rPr>
      </w:pPr>
    </w:p>
    <w:p w14:paraId="42A0ADCA" w14:textId="77777777" w:rsidR="00571C34" w:rsidRDefault="009D4F96" w:rsidP="009D4F96">
      <w:pPr>
        <w:pStyle w:val="1"/>
        <w:spacing w:before="0" w:after="120"/>
        <w:rPr>
          <w:b/>
          <w:sz w:val="28"/>
          <w:szCs w:val="24"/>
          <w:lang w:eastAsia="zh-CN"/>
        </w:rPr>
      </w:pPr>
      <w:r>
        <w:rPr>
          <w:b/>
          <w:sz w:val="28"/>
          <w:szCs w:val="24"/>
          <w:lang w:eastAsia="zh-CN"/>
        </w:rPr>
        <w:t xml:space="preserve">3 </w:t>
      </w:r>
      <w:r w:rsidR="00571C34">
        <w:rPr>
          <w:rFonts w:hint="eastAsia"/>
          <w:b/>
          <w:sz w:val="28"/>
          <w:szCs w:val="24"/>
          <w:lang w:eastAsia="zh-CN"/>
        </w:rPr>
        <w:t>Conclusion</w:t>
      </w:r>
    </w:p>
    <w:p w14:paraId="293804F6" w14:textId="2E3D5ADF" w:rsidR="00571C34" w:rsidRDefault="00571C34" w:rsidP="00007145">
      <w:pPr>
        <w:rPr>
          <w:lang w:val="en-US" w:eastAsia="zh-CN"/>
        </w:rPr>
      </w:pPr>
      <w:bookmarkStart w:id="65" w:name="OLE_LINK426"/>
      <w:r w:rsidRPr="000A5D92">
        <w:rPr>
          <w:lang w:eastAsia="zh-CN"/>
        </w:rPr>
        <w:t>I</w:t>
      </w:r>
      <w:r w:rsidRPr="000A5D92">
        <w:rPr>
          <w:rFonts w:hint="eastAsia"/>
          <w:lang w:eastAsia="zh-CN"/>
        </w:rPr>
        <w:t xml:space="preserve">n this </w:t>
      </w:r>
      <w:r w:rsidRPr="000A5D92">
        <w:rPr>
          <w:lang w:eastAsia="zh-CN"/>
        </w:rPr>
        <w:t xml:space="preserve">paper, </w:t>
      </w:r>
      <w:r w:rsidR="00331C12" w:rsidRPr="00331C12">
        <w:rPr>
          <w:lang w:val="en-US" w:eastAsia="zh-CN"/>
        </w:rPr>
        <w:t xml:space="preserve">our views </w:t>
      </w:r>
      <w:r w:rsidR="005066FA">
        <w:rPr>
          <w:lang w:val="en-US" w:eastAsia="zh-CN"/>
        </w:rPr>
        <w:t>on</w:t>
      </w:r>
      <w:r w:rsidR="00331C12" w:rsidRPr="00331C12">
        <w:rPr>
          <w:lang w:val="en-US" w:eastAsia="zh-CN"/>
        </w:rPr>
        <w:t xml:space="preserve"> RF requirements </w:t>
      </w:r>
      <w:r w:rsidR="005066FA">
        <w:rPr>
          <w:lang w:val="en-US" w:eastAsia="zh-CN"/>
        </w:rPr>
        <w:t xml:space="preserve">impact </w:t>
      </w:r>
      <w:r w:rsidR="00331C12" w:rsidRPr="00331C12">
        <w:rPr>
          <w:lang w:val="en-US" w:eastAsia="zh-CN"/>
        </w:rPr>
        <w:t xml:space="preserve">for </w:t>
      </w:r>
      <w:r w:rsidR="005066FA">
        <w:rPr>
          <w:lang w:val="en-US" w:eastAsia="zh-CN"/>
        </w:rPr>
        <w:t>NPUSCH with OCC feature</w:t>
      </w:r>
      <w:r w:rsidR="00331C12" w:rsidRPr="00331C12">
        <w:rPr>
          <w:lang w:val="en-US" w:eastAsia="zh-CN"/>
        </w:rPr>
        <w:t xml:space="preserve"> are provided</w:t>
      </w:r>
      <w:r w:rsidR="00AF2EDF">
        <w:rPr>
          <w:lang w:val="en-US" w:eastAsia="zh-CN"/>
        </w:rPr>
        <w:t xml:space="preserve"> as follows</w:t>
      </w:r>
      <w:r w:rsidRPr="000A5D92">
        <w:rPr>
          <w:rFonts w:hint="eastAsia"/>
          <w:lang w:val="en-US" w:eastAsia="zh-CN"/>
        </w:rPr>
        <w:t>:</w:t>
      </w:r>
    </w:p>
    <w:bookmarkEnd w:id="65"/>
    <w:p w14:paraId="6B06C9D8" w14:textId="77777777" w:rsidR="00D10C84" w:rsidRDefault="00D10C84" w:rsidP="00D10C84">
      <w:pPr>
        <w:rPr>
          <w:b/>
          <w:bCs/>
          <w:i/>
          <w:iCs/>
        </w:rPr>
      </w:pPr>
      <w:r>
        <w:rPr>
          <w:b/>
          <w:bCs/>
          <w:i/>
          <w:iCs/>
        </w:rPr>
        <w:lastRenderedPageBreak/>
        <w:t xml:space="preserve">Observation 1: Based on references [4-7], at least for 3.75kHz SCS single-tone (ST) transmission OCC for NPUSCH format 1, symbol-level OCC is feasible. But some companies consider 3.75kHz ST OCC4 would add larger complexity to </w:t>
      </w:r>
      <w:proofErr w:type="spellStart"/>
      <w:r>
        <w:rPr>
          <w:b/>
          <w:bCs/>
          <w:i/>
          <w:iCs/>
        </w:rPr>
        <w:t>eNB</w:t>
      </w:r>
      <w:proofErr w:type="spellEnd"/>
      <w:r>
        <w:rPr>
          <w:b/>
          <w:bCs/>
          <w:i/>
          <w:iCs/>
        </w:rPr>
        <w:t xml:space="preserve"> </w:t>
      </w:r>
      <w:proofErr w:type="gramStart"/>
      <w:r>
        <w:rPr>
          <w:b/>
          <w:bCs/>
          <w:i/>
          <w:iCs/>
        </w:rPr>
        <w:t>scheduler</w:t>
      </w:r>
      <w:proofErr w:type="gramEnd"/>
      <w:r>
        <w:rPr>
          <w:b/>
          <w:bCs/>
          <w:i/>
          <w:iCs/>
        </w:rPr>
        <w:t xml:space="preserve"> and a bottleneck is more likely to be created in DL which is not orthogonal.  </w:t>
      </w:r>
    </w:p>
    <w:p w14:paraId="7E7A6338" w14:textId="77777777" w:rsidR="00D10C84" w:rsidRDefault="00D10C84" w:rsidP="00D10C84">
      <w:pPr>
        <w:rPr>
          <w:b/>
          <w:bCs/>
          <w:i/>
          <w:iCs/>
        </w:rPr>
      </w:pPr>
      <w:r>
        <w:rPr>
          <w:b/>
          <w:bCs/>
          <w:i/>
          <w:iCs/>
        </w:rPr>
        <w:t>Observation 2: Based on references [4-7] and evaluation, slot-level OCC2/OCC4 seems not feasible for 3.75kHz SCS ST transmission OCC for NPUSCH format 1.</w:t>
      </w:r>
    </w:p>
    <w:p w14:paraId="383D5002" w14:textId="77777777" w:rsidR="00D10C84" w:rsidRDefault="00D10C84" w:rsidP="00D10C84">
      <w:pPr>
        <w:rPr>
          <w:b/>
          <w:bCs/>
          <w:i/>
          <w:iCs/>
        </w:rPr>
      </w:pPr>
      <w:r>
        <w:rPr>
          <w:b/>
          <w:bCs/>
          <w:i/>
          <w:iCs/>
        </w:rPr>
        <w:t>Observation 3: Based on references [4-7] and evaluation, at least for 15kHz SCS ST transmission OCC for NPUSCH format 1, slot-level OCC2</w:t>
      </w:r>
      <w:r>
        <w:rPr>
          <w:rFonts w:asciiTheme="minorEastAsia" w:eastAsiaTheme="minorEastAsia" w:hAnsiTheme="minorEastAsia" w:hint="eastAsia"/>
          <w:b/>
          <w:bCs/>
          <w:i/>
          <w:iCs/>
          <w:lang w:eastAsia="zh-TW"/>
        </w:rPr>
        <w:t xml:space="preserve"> </w:t>
      </w:r>
      <w:r>
        <w:rPr>
          <w:b/>
          <w:bCs/>
          <w:i/>
          <w:iCs/>
        </w:rPr>
        <w:t xml:space="preserve">feasible. </w:t>
      </w:r>
    </w:p>
    <w:p w14:paraId="193CC1EE" w14:textId="3C4ABC06" w:rsidR="00846DCE" w:rsidRPr="00846DCE" w:rsidRDefault="00846DCE" w:rsidP="00D10C84">
      <w:pPr>
        <w:rPr>
          <w:rFonts w:eastAsiaTheme="minorEastAsia"/>
          <w:b/>
          <w:bCs/>
          <w:i/>
          <w:iCs/>
          <w:lang w:eastAsia="zh-TW"/>
        </w:rPr>
      </w:pPr>
      <w:bookmarkStart w:id="66" w:name="OLE_LINK107"/>
      <w:r>
        <w:rPr>
          <w:rFonts w:eastAsiaTheme="minorEastAsia" w:hint="eastAsia"/>
          <w:b/>
          <w:bCs/>
          <w:i/>
          <w:iCs/>
          <w:lang w:eastAsia="zh-TW"/>
        </w:rPr>
        <w:t>O</w:t>
      </w:r>
      <w:r>
        <w:rPr>
          <w:rFonts w:eastAsiaTheme="minorEastAsia"/>
          <w:b/>
          <w:bCs/>
          <w:i/>
          <w:iCs/>
          <w:lang w:eastAsia="zh-TW"/>
        </w:rPr>
        <w:t xml:space="preserve">bservation 4: </w:t>
      </w:r>
      <w:bookmarkStart w:id="67" w:name="OLE_LINK102"/>
      <w:r>
        <w:rPr>
          <w:rFonts w:eastAsiaTheme="minorEastAsia"/>
          <w:b/>
          <w:bCs/>
          <w:i/>
          <w:iCs/>
          <w:lang w:eastAsia="zh-TW"/>
        </w:rPr>
        <w:t xml:space="preserve">Regarding UL gap on OCC operation, </w:t>
      </w:r>
      <w:bookmarkEnd w:id="67"/>
      <w:r w:rsidRPr="00846DCE">
        <w:rPr>
          <w:rFonts w:eastAsiaTheme="minorEastAsia"/>
          <w:b/>
          <w:bCs/>
          <w:i/>
          <w:iCs/>
          <w:lang w:eastAsia="zh-TW"/>
        </w:rPr>
        <w:t xml:space="preserve">there </w:t>
      </w:r>
      <w:r w:rsidR="00EA611E">
        <w:rPr>
          <w:rFonts w:eastAsiaTheme="minorEastAsia"/>
          <w:b/>
          <w:bCs/>
          <w:i/>
          <w:iCs/>
          <w:lang w:eastAsia="zh-TW"/>
        </w:rPr>
        <w:t>may</w:t>
      </w:r>
      <w:r>
        <w:rPr>
          <w:rFonts w:eastAsiaTheme="minorEastAsia"/>
          <w:b/>
          <w:bCs/>
          <w:i/>
          <w:iCs/>
          <w:lang w:eastAsia="zh-TW"/>
        </w:rPr>
        <w:t xml:space="preserve"> be</w:t>
      </w:r>
      <w:r w:rsidRPr="00846DCE">
        <w:rPr>
          <w:rFonts w:eastAsiaTheme="minorEastAsia"/>
          <w:b/>
          <w:bCs/>
          <w:i/>
          <w:iCs/>
          <w:lang w:eastAsia="zh-TW"/>
        </w:rPr>
        <w:t xml:space="preserve"> likely to be phase discontinuity on either side of an UL transmission gap – this </w:t>
      </w:r>
      <w:r w:rsidR="00EA611E">
        <w:rPr>
          <w:rFonts w:eastAsiaTheme="minorEastAsia"/>
          <w:b/>
          <w:bCs/>
          <w:i/>
          <w:iCs/>
          <w:lang w:eastAsia="zh-TW"/>
        </w:rPr>
        <w:t>may</w:t>
      </w:r>
      <w:r w:rsidRPr="00846DCE">
        <w:rPr>
          <w:rFonts w:eastAsiaTheme="minorEastAsia"/>
          <w:b/>
          <w:bCs/>
          <w:i/>
          <w:iCs/>
          <w:lang w:eastAsia="zh-TW"/>
        </w:rPr>
        <w:t xml:space="preserve"> introduce loss of orthogonality between UEs.</w:t>
      </w:r>
      <w:r w:rsidR="00EA611E">
        <w:rPr>
          <w:rFonts w:eastAsiaTheme="minorEastAsia"/>
          <w:b/>
          <w:bCs/>
          <w:i/>
          <w:iCs/>
          <w:lang w:eastAsia="zh-TW"/>
        </w:rPr>
        <w:t xml:space="preserve"> </w:t>
      </w:r>
      <w:bookmarkStart w:id="68" w:name="OLE_LINK108"/>
      <w:r w:rsidR="00EA611E">
        <w:rPr>
          <w:rFonts w:eastAsiaTheme="minorEastAsia"/>
          <w:b/>
          <w:bCs/>
          <w:i/>
          <w:iCs/>
          <w:lang w:eastAsia="zh-TW"/>
        </w:rPr>
        <w:t xml:space="preserve">Whether such issue would exist needs to be studied. </w:t>
      </w:r>
    </w:p>
    <w:bookmarkEnd w:id="66"/>
    <w:bookmarkEnd w:id="68"/>
    <w:p w14:paraId="22F8052D" w14:textId="77777777" w:rsidR="005066FA" w:rsidRPr="00D10C84" w:rsidRDefault="005066FA" w:rsidP="005066FA">
      <w:pPr>
        <w:rPr>
          <w:b/>
          <w:bCs/>
          <w:i/>
          <w:iCs/>
        </w:rPr>
      </w:pPr>
    </w:p>
    <w:p w14:paraId="313933AA" w14:textId="77777777" w:rsidR="00D10C84" w:rsidRDefault="00D10C84" w:rsidP="00D10C84">
      <w:pPr>
        <w:rPr>
          <w:b/>
          <w:bCs/>
          <w:i/>
          <w:iCs/>
        </w:rPr>
      </w:pPr>
      <w:r>
        <w:rPr>
          <w:b/>
          <w:bCs/>
          <w:i/>
          <w:iCs/>
        </w:rPr>
        <w:t xml:space="preserve">Proposal 1: RAN4 stops evaluating UE RF requirement impacts for slot-level OCC2/OCC4 of 3.75 kHz single-tone NPUSCH format 1 since RAN1 agreed to remove the options. </w:t>
      </w:r>
    </w:p>
    <w:p w14:paraId="7A7FDBDE" w14:textId="77777777" w:rsidR="00D10C84" w:rsidRDefault="00D10C84" w:rsidP="00D10C84">
      <w:pPr>
        <w:rPr>
          <w:b/>
          <w:bCs/>
          <w:i/>
          <w:iCs/>
        </w:rPr>
      </w:pPr>
      <w:r>
        <w:rPr>
          <w:b/>
          <w:bCs/>
          <w:i/>
          <w:iCs/>
        </w:rPr>
        <w:t>Proposal 2: For slot-level OCC2 of 15 kHz single-tone NPUSCH format 1, no UE RF requirement impact.</w:t>
      </w:r>
    </w:p>
    <w:tbl>
      <w:tblPr>
        <w:tblStyle w:val="13"/>
        <w:tblW w:w="4895" w:type="dxa"/>
        <w:jc w:val="center"/>
        <w:tblInd w:w="0" w:type="dxa"/>
        <w:tblLook w:val="0620" w:firstRow="1" w:lastRow="0" w:firstColumn="0" w:lastColumn="0" w:noHBand="1" w:noVBand="1"/>
      </w:tblPr>
      <w:tblGrid>
        <w:gridCol w:w="2627"/>
        <w:gridCol w:w="2268"/>
      </w:tblGrid>
      <w:tr w:rsidR="00D10C84" w14:paraId="69567242" w14:textId="77777777" w:rsidTr="00D10C84">
        <w:trPr>
          <w:cnfStyle w:val="100000000000" w:firstRow="1" w:lastRow="0" w:firstColumn="0" w:lastColumn="0" w:oddVBand="0" w:evenVBand="0" w:oddHBand="0" w:evenHBand="0" w:firstRowFirstColumn="0" w:firstRowLastColumn="0" w:lastRowFirstColumn="0" w:lastRowLastColumn="0"/>
          <w:jc w:val="center"/>
        </w:trPr>
        <w:tc>
          <w:tcPr>
            <w:tcW w:w="26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5DCE4" w:themeFill="text2" w:themeFillTint="33"/>
            <w:hideMark/>
          </w:tcPr>
          <w:p w14:paraId="5E8AD3CB" w14:textId="77777777" w:rsidR="00D10C84" w:rsidRPr="00D10C84" w:rsidRDefault="00D10C84" w:rsidP="00D10C84">
            <w:pPr>
              <w:spacing w:after="0"/>
              <w:jc w:val="center"/>
              <w:rPr>
                <w:rFonts w:ascii="Times New Roman" w:eastAsia="SimSun" w:hAnsi="Times New Roman" w:cs="Times New Roman"/>
                <w:i/>
                <w:iCs/>
                <w:color w:val="000000" w:themeColor="text1"/>
                <w:sz w:val="20"/>
                <w:szCs w:val="20"/>
              </w:rPr>
            </w:pPr>
            <w:r w:rsidRPr="00D10C84">
              <w:rPr>
                <w:rFonts w:ascii="Times New Roman" w:eastAsia="SimSun" w:hAnsi="Times New Roman" w:cs="Times New Roman"/>
                <w:i/>
                <w:iCs/>
                <w:color w:val="000000" w:themeColor="text1"/>
                <w:sz w:val="20"/>
                <w:szCs w:val="20"/>
              </w:rPr>
              <w:t>OCC schemes</w:t>
            </w:r>
          </w:p>
          <w:p w14:paraId="1622CF0F" w14:textId="46DE7066" w:rsidR="00D10C84" w:rsidRDefault="00D10C84">
            <w:pPr>
              <w:spacing w:after="0"/>
              <w:jc w:val="center"/>
              <w:rPr>
                <w:i/>
                <w:iCs/>
                <w:color w:val="000000" w:themeColor="text1"/>
              </w:rPr>
            </w:pP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5DCE4" w:themeFill="text2" w:themeFillTint="33"/>
            <w:hideMark/>
          </w:tcPr>
          <w:p w14:paraId="506E2C38" w14:textId="77777777" w:rsidR="00D10C84" w:rsidRDefault="00D10C84">
            <w:pPr>
              <w:spacing w:after="0"/>
              <w:jc w:val="center"/>
              <w:rPr>
                <w:rFonts w:ascii="Times New Roman" w:eastAsia="SimSun" w:hAnsi="Times New Roman" w:cs="Times New Roman"/>
                <w:i/>
                <w:iCs/>
                <w:color w:val="000000" w:themeColor="text1"/>
                <w:sz w:val="20"/>
                <w:szCs w:val="20"/>
              </w:rPr>
            </w:pPr>
            <w:r>
              <w:rPr>
                <w:rFonts w:ascii="Times New Roman" w:eastAsia="SimSun" w:hAnsi="Times New Roman" w:cs="Times New Roman"/>
                <w:i/>
                <w:iCs/>
                <w:color w:val="000000" w:themeColor="text1"/>
                <w:sz w:val="20"/>
                <w:szCs w:val="20"/>
              </w:rPr>
              <w:t>Max CFO ±0.1 ppm</w:t>
            </w:r>
          </w:p>
          <w:p w14:paraId="2DA33BE8" w14:textId="77777777" w:rsidR="00D10C84" w:rsidRDefault="00D10C84">
            <w:pPr>
              <w:spacing w:after="0"/>
              <w:jc w:val="center"/>
              <w:rPr>
                <w:rFonts w:ascii="Times New Roman" w:eastAsia="SimSun" w:hAnsi="Times New Roman" w:cs="Times New Roman"/>
                <w:i/>
                <w:iCs/>
                <w:color w:val="000000" w:themeColor="text1"/>
                <w:sz w:val="20"/>
                <w:szCs w:val="20"/>
              </w:rPr>
            </w:pPr>
            <w:r>
              <w:rPr>
                <w:rFonts w:ascii="Times New Roman" w:eastAsia="SimSun" w:hAnsi="Times New Roman" w:cs="Times New Roman"/>
                <w:i/>
                <w:iCs/>
                <w:color w:val="000000" w:themeColor="text1"/>
                <w:sz w:val="20"/>
                <w:szCs w:val="20"/>
              </w:rPr>
              <w:t>Max ΔΘ [</w:t>
            </w:r>
            <w:proofErr w:type="spellStart"/>
            <w:r>
              <w:rPr>
                <w:rFonts w:ascii="Times New Roman" w:eastAsia="SimSun" w:hAnsi="Times New Roman" w:cs="Times New Roman"/>
                <w:i/>
                <w:iCs/>
                <w:color w:val="000000" w:themeColor="text1"/>
                <w:sz w:val="20"/>
                <w:szCs w:val="20"/>
              </w:rPr>
              <w:t>deg</w:t>
            </w:r>
            <w:proofErr w:type="spellEnd"/>
            <w:r>
              <w:rPr>
                <w:rFonts w:ascii="Times New Roman" w:eastAsia="SimSun" w:hAnsi="Times New Roman" w:cs="Times New Roman"/>
                <w:i/>
                <w:iCs/>
                <w:color w:val="000000" w:themeColor="text1"/>
                <w:sz w:val="20"/>
                <w:szCs w:val="20"/>
              </w:rPr>
              <w:t>]</w:t>
            </w:r>
          </w:p>
          <w:p w14:paraId="6A3E0BC5" w14:textId="77777777" w:rsidR="00D10C84" w:rsidRDefault="00D10C84">
            <w:pPr>
              <w:spacing w:after="0"/>
              <w:jc w:val="center"/>
              <w:rPr>
                <w:rFonts w:ascii="Times New Roman" w:eastAsia="SimSun" w:hAnsi="Times New Roman" w:cs="Times New Roman"/>
                <w:i/>
                <w:iCs/>
                <w:color w:val="000000" w:themeColor="text1"/>
                <w:sz w:val="20"/>
                <w:szCs w:val="20"/>
              </w:rPr>
            </w:pPr>
            <w:r>
              <w:rPr>
                <w:rFonts w:ascii="Times New Roman" w:eastAsia="SimSun" w:hAnsi="Times New Roman" w:cs="Times New Roman"/>
                <w:i/>
                <w:iCs/>
                <w:color w:val="000000" w:themeColor="text1"/>
                <w:sz w:val="20"/>
                <w:szCs w:val="20"/>
              </w:rPr>
              <w:t xml:space="preserve">ST 15 kHz </w:t>
            </w:r>
          </w:p>
        </w:tc>
      </w:tr>
      <w:tr w:rsidR="00D10C84" w14:paraId="7855595D" w14:textId="77777777" w:rsidTr="00D10C84">
        <w:trPr>
          <w:jc w:val="center"/>
        </w:trPr>
        <w:tc>
          <w:tcPr>
            <w:tcW w:w="26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46A4B2F" w14:textId="77777777" w:rsidR="00D10C84" w:rsidRDefault="00D10C84">
            <w:pPr>
              <w:spacing w:after="0"/>
              <w:jc w:val="center"/>
              <w:rPr>
                <w:rFonts w:ascii="Times New Roman" w:eastAsia="SimSun" w:hAnsi="Times New Roman" w:cs="Times New Roman"/>
                <w:i/>
                <w:iCs/>
                <w:color w:val="000000" w:themeColor="text1"/>
                <w:sz w:val="20"/>
                <w:szCs w:val="20"/>
              </w:rPr>
            </w:pPr>
            <w:r>
              <w:rPr>
                <w:rFonts w:ascii="Times New Roman" w:eastAsia="SimSun" w:hAnsi="Times New Roman" w:cs="Times New Roman"/>
                <w:i/>
                <w:iCs/>
                <w:color w:val="000000" w:themeColor="text1"/>
                <w:sz w:val="20"/>
                <w:szCs w:val="20"/>
              </w:rPr>
              <w:t>Slot-level OCC 2</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CD3118E" w14:textId="77777777" w:rsidR="00D10C84" w:rsidRDefault="00D10C84">
            <w:pPr>
              <w:spacing w:after="0"/>
              <w:jc w:val="center"/>
              <w:rPr>
                <w:rFonts w:ascii="Times New Roman" w:eastAsia="SimSun" w:hAnsi="Times New Roman" w:cs="Times New Roman"/>
                <w:i/>
                <w:iCs/>
                <w:color w:val="000000" w:themeColor="text1"/>
                <w:sz w:val="20"/>
                <w:szCs w:val="20"/>
              </w:rPr>
            </w:pPr>
            <w:r>
              <w:rPr>
                <w:rFonts w:ascii="Times New Roman" w:eastAsia="SimSun" w:hAnsi="Times New Roman" w:cs="Times New Roman"/>
                <w:i/>
                <w:iCs/>
                <w:color w:val="000000" w:themeColor="text1"/>
                <w:sz w:val="20"/>
                <w:szCs w:val="20"/>
              </w:rPr>
              <w:t xml:space="preserve">36 </w:t>
            </w:r>
          </w:p>
        </w:tc>
      </w:tr>
    </w:tbl>
    <w:p w14:paraId="7D522A76" w14:textId="77777777" w:rsidR="00D10C84" w:rsidRDefault="00D10C84" w:rsidP="00D10C84">
      <w:pPr>
        <w:rPr>
          <w:b/>
          <w:bCs/>
          <w:i/>
          <w:iCs/>
        </w:rPr>
      </w:pPr>
    </w:p>
    <w:p w14:paraId="5433DD70" w14:textId="77777777" w:rsidR="00D10C84" w:rsidRDefault="00D10C84" w:rsidP="00D10C84">
      <w:pPr>
        <w:rPr>
          <w:b/>
          <w:bCs/>
          <w:i/>
          <w:iCs/>
        </w:rPr>
      </w:pPr>
      <w:bookmarkStart w:id="69" w:name="OLE_LINK101"/>
      <w:r>
        <w:rPr>
          <w:b/>
          <w:bCs/>
          <w:i/>
          <w:iCs/>
        </w:rPr>
        <w:t xml:space="preserve">Proposal 3: </w:t>
      </w:r>
      <w:bookmarkEnd w:id="69"/>
      <w:r>
        <w:rPr>
          <w:b/>
          <w:bCs/>
          <w:i/>
          <w:iCs/>
        </w:rPr>
        <w:t xml:space="preserve">RAN4 stops evaluating UE RF requirement impacts for slot-level OCC4 of 15 kHz single-tone NPUSCH format 1 since RAN1 agreed to remove this option. </w:t>
      </w:r>
    </w:p>
    <w:p w14:paraId="0064A183" w14:textId="7A6B2759" w:rsidR="00B15624" w:rsidRPr="00846DCE" w:rsidRDefault="00846DCE" w:rsidP="00007145">
      <w:pPr>
        <w:rPr>
          <w:rFonts w:eastAsiaTheme="minorEastAsia"/>
          <w:b/>
          <w:bCs/>
          <w:i/>
          <w:iCs/>
          <w:lang w:eastAsia="zh-TW"/>
        </w:rPr>
      </w:pPr>
      <w:bookmarkStart w:id="70" w:name="OLE_LINK111"/>
      <w:r>
        <w:rPr>
          <w:b/>
          <w:bCs/>
          <w:i/>
          <w:iCs/>
        </w:rPr>
        <w:t xml:space="preserve">Proposal </w:t>
      </w:r>
      <w:r w:rsidR="00193C88">
        <w:rPr>
          <w:b/>
          <w:bCs/>
          <w:i/>
          <w:iCs/>
        </w:rPr>
        <w:t>4</w:t>
      </w:r>
      <w:r>
        <w:rPr>
          <w:b/>
          <w:bCs/>
          <w:i/>
          <w:iCs/>
        </w:rPr>
        <w:t xml:space="preserve">: </w:t>
      </w:r>
      <w:r>
        <w:rPr>
          <w:rFonts w:eastAsiaTheme="minorEastAsia"/>
          <w:b/>
          <w:bCs/>
          <w:i/>
          <w:iCs/>
          <w:lang w:eastAsia="zh-TW"/>
        </w:rPr>
        <w:t xml:space="preserve">Regarding UL gap on OCC operation, </w:t>
      </w:r>
      <w:r w:rsidR="00FD4A46">
        <w:rPr>
          <w:rFonts w:eastAsiaTheme="minorEastAsia"/>
          <w:b/>
          <w:bCs/>
          <w:i/>
          <w:iCs/>
          <w:lang w:eastAsia="zh-TW"/>
        </w:rPr>
        <w:t>clarify</w:t>
      </w:r>
      <w:r>
        <w:rPr>
          <w:rFonts w:eastAsiaTheme="minorEastAsia"/>
          <w:b/>
          <w:bCs/>
          <w:i/>
          <w:iCs/>
          <w:lang w:eastAsia="zh-TW"/>
        </w:rPr>
        <w:t xml:space="preserve"> whether</w:t>
      </w:r>
      <w:r w:rsidR="00EA611E">
        <w:rPr>
          <w:rFonts w:eastAsiaTheme="minorEastAsia"/>
          <w:b/>
          <w:bCs/>
          <w:i/>
          <w:iCs/>
          <w:lang w:eastAsia="zh-TW"/>
        </w:rPr>
        <w:t xml:space="preserve"> there would be</w:t>
      </w:r>
      <w:r>
        <w:rPr>
          <w:rFonts w:eastAsiaTheme="minorEastAsia"/>
          <w:b/>
          <w:bCs/>
          <w:i/>
          <w:iCs/>
          <w:lang w:eastAsia="zh-TW"/>
        </w:rPr>
        <w:t xml:space="preserve"> </w:t>
      </w:r>
      <w:r w:rsidR="00EA611E">
        <w:rPr>
          <w:rFonts w:eastAsiaTheme="minorEastAsia"/>
          <w:b/>
          <w:bCs/>
          <w:i/>
          <w:iCs/>
          <w:lang w:eastAsia="zh-TW"/>
        </w:rPr>
        <w:t>phase continuity issue</w:t>
      </w:r>
      <w:r w:rsidR="00193C88">
        <w:rPr>
          <w:rFonts w:eastAsiaTheme="minorEastAsia"/>
          <w:b/>
          <w:bCs/>
          <w:i/>
          <w:iCs/>
          <w:lang w:eastAsia="zh-TW"/>
        </w:rPr>
        <w:t xml:space="preserve"> across gap.</w:t>
      </w:r>
      <w:r w:rsidR="00EA611E">
        <w:rPr>
          <w:rFonts w:eastAsiaTheme="minorEastAsia"/>
          <w:b/>
          <w:bCs/>
          <w:i/>
          <w:iCs/>
          <w:lang w:eastAsia="zh-TW"/>
        </w:rPr>
        <w:t xml:space="preserve"> </w:t>
      </w:r>
    </w:p>
    <w:bookmarkEnd w:id="70"/>
    <w:p w14:paraId="5A93E35B" w14:textId="77777777" w:rsidR="00870971" w:rsidRPr="00FD4A46" w:rsidRDefault="00870971" w:rsidP="00007145">
      <w:pPr>
        <w:rPr>
          <w:b/>
          <w:bCs/>
          <w:i/>
          <w:iCs/>
        </w:rPr>
      </w:pPr>
    </w:p>
    <w:p w14:paraId="7F266F4C" w14:textId="5D852A87" w:rsidR="00B15624" w:rsidRDefault="00B15624" w:rsidP="00B15624">
      <w:pPr>
        <w:pStyle w:val="1"/>
        <w:spacing w:before="0" w:after="120"/>
        <w:ind w:left="420" w:hanging="420"/>
        <w:rPr>
          <w:b/>
          <w:sz w:val="28"/>
          <w:szCs w:val="24"/>
          <w:lang w:eastAsia="zh-CN"/>
        </w:rPr>
      </w:pPr>
      <w:r>
        <w:rPr>
          <w:b/>
          <w:sz w:val="28"/>
          <w:szCs w:val="24"/>
          <w:lang w:eastAsia="zh-CN"/>
        </w:rPr>
        <w:t>4 A</w:t>
      </w:r>
      <w:r w:rsidR="007D2C2C">
        <w:rPr>
          <w:b/>
          <w:sz w:val="28"/>
          <w:szCs w:val="24"/>
          <w:lang w:eastAsia="zh-CN"/>
        </w:rPr>
        <w:t>nnex</w:t>
      </w:r>
    </w:p>
    <w:p w14:paraId="3C898FBB" w14:textId="77777777" w:rsidR="00B15624" w:rsidRDefault="00B15624" w:rsidP="00B15624">
      <w:pPr>
        <w:rPr>
          <w:lang w:val="en-US" w:eastAsia="zh-CN"/>
        </w:rPr>
      </w:pPr>
    </w:p>
    <w:p w14:paraId="045BDDDE" w14:textId="77777777" w:rsidR="00B15624" w:rsidRDefault="00B15624" w:rsidP="00B15624">
      <w:pPr>
        <w:pStyle w:val="TH"/>
      </w:pPr>
      <w:r>
        <w:t xml:space="preserve">TS 36.211 Table 10.1.2.3-1: Supported combinations of </w:t>
      </w:r>
      <w:r>
        <w:rPr>
          <w:rFonts w:eastAsia="Times New Roman"/>
          <w:position w:val="-10"/>
        </w:rPr>
        <w:object w:dxaOrig="440" w:dyaOrig="290" w14:anchorId="7FB117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0" o:title=""/>
          </v:shape>
          <o:OLEObject Type="Embed" ProgID="Equation.3" ShapeID="_x0000_i1025" DrawAspect="Content" ObjectID="_1792621562" r:id="rId11"/>
        </w:object>
      </w:r>
      <w:r>
        <w:t xml:space="preserve">, </w:t>
      </w:r>
      <w:r>
        <w:rPr>
          <w:rFonts w:eastAsia="Times New Roman"/>
          <w:position w:val="-10"/>
        </w:rPr>
        <w:object w:dxaOrig="550" w:dyaOrig="290" w14:anchorId="47D104CF">
          <v:shape id="_x0000_i1026" type="#_x0000_t75" style="width:27pt;height:14.25pt" o:ole="">
            <v:imagedata r:id="rId12" o:title=""/>
          </v:shape>
          <o:OLEObject Type="Embed" ProgID="Equation.3" ShapeID="_x0000_i1026" DrawAspect="Content" ObjectID="_1792621563" r:id="rId13"/>
        </w:object>
      </w:r>
      <w:r>
        <w:rPr>
          <w:b w:val="0"/>
        </w:rPr>
        <w:t xml:space="preserve">, and </w:t>
      </w:r>
      <w:r>
        <w:rPr>
          <w:rFonts w:eastAsia="Times New Roman"/>
          <w:position w:val="-14"/>
        </w:rPr>
        <w:object w:dxaOrig="420" w:dyaOrig="310" w14:anchorId="38B25F7A">
          <v:shape id="_x0000_i1027" type="#_x0000_t75" style="width:21pt;height:15.75pt" o:ole="">
            <v:imagedata r:id="rId14" o:title=""/>
          </v:shape>
          <o:OLEObject Type="Embed" ProgID="Equation.3" ShapeID="_x0000_i1027" DrawAspect="Content" ObjectID="_1792621564" r:id="rId15"/>
        </w:object>
      </w:r>
      <w:r>
        <w:t xml:space="preserve"> for frame structure type 1.</w:t>
      </w:r>
    </w:p>
    <w:tbl>
      <w:tblPr>
        <w:tblW w:w="0" w:type="auto"/>
        <w:jc w:val="center"/>
        <w:tblLayout w:type="fixed"/>
        <w:tblLook w:val="01E0" w:firstRow="1" w:lastRow="1" w:firstColumn="1" w:lastColumn="1" w:noHBand="0" w:noVBand="0"/>
      </w:tblPr>
      <w:tblGrid>
        <w:gridCol w:w="2073"/>
        <w:gridCol w:w="1401"/>
        <w:gridCol w:w="1401"/>
        <w:gridCol w:w="1401"/>
        <w:gridCol w:w="1377"/>
      </w:tblGrid>
      <w:tr w:rsidR="00B15624" w14:paraId="24E89471" w14:textId="77777777" w:rsidTr="00B15624">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35B3476" w14:textId="77777777" w:rsidR="00B15624" w:rsidRDefault="00B15624">
            <w:pPr>
              <w:pStyle w:val="TAH"/>
              <w:spacing w:line="256" w:lineRule="auto"/>
            </w:pPr>
            <w:r>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CF87027" w14:textId="5BA1210F" w:rsidR="00B15624" w:rsidRDefault="00B15624">
            <w:pPr>
              <w:pStyle w:val="TAH"/>
              <w:spacing w:line="256" w:lineRule="auto"/>
            </w:pPr>
            <w:r>
              <w:rPr>
                <w:noProof/>
              </w:rPr>
              <w:drawing>
                <wp:inline distT="0" distB="0" distL="0" distR="0" wp14:anchorId="2E05A2D7" wp14:editId="310D05B8">
                  <wp:extent cx="185420" cy="185420"/>
                  <wp:effectExtent l="0" t="0" r="5080" b="508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1F3677B" w14:textId="77777777" w:rsidR="00B15624" w:rsidRDefault="00B15624">
            <w:pPr>
              <w:pStyle w:val="TAH"/>
              <w:spacing w:line="256" w:lineRule="auto"/>
            </w:pPr>
            <w:r>
              <w:rPr>
                <w:rFonts w:eastAsia="Times New Roman"/>
                <w:position w:val="-10"/>
                <w:lang w:val="en-US" w:eastAsia="ja-JP"/>
              </w:rPr>
              <w:object w:dxaOrig="440" w:dyaOrig="290" w14:anchorId="2944CB94">
                <v:shape id="_x0000_i1028" type="#_x0000_t75" style="width:21.75pt;height:14.25pt" o:ole="">
                  <v:imagedata r:id="rId17" o:title=""/>
                </v:shape>
                <o:OLEObject Type="Embed" ProgID="Equation.3" ShapeID="_x0000_i1028" DrawAspect="Content" ObjectID="_1792621565" r:id="rId18"/>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1D58EF5" w14:textId="77777777" w:rsidR="00B15624" w:rsidRDefault="00B15624">
            <w:pPr>
              <w:pStyle w:val="TAH"/>
              <w:spacing w:line="256" w:lineRule="auto"/>
            </w:pPr>
            <w:r>
              <w:rPr>
                <w:rFonts w:eastAsia="Times New Roman"/>
                <w:position w:val="-10"/>
                <w:lang w:val="en-US" w:eastAsia="ja-JP"/>
              </w:rPr>
              <w:object w:dxaOrig="550" w:dyaOrig="290" w14:anchorId="4F42AC74">
                <v:shape id="_x0000_i1029" type="#_x0000_t75" style="width:27pt;height:14.25pt" o:ole="">
                  <v:imagedata r:id="rId19" o:title=""/>
                </v:shape>
                <o:OLEObject Type="Embed" ProgID="Equation.3" ShapeID="_x0000_i1029" DrawAspect="Content" ObjectID="_1792621566" r:id="rId20"/>
              </w:object>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8DA2C77" w14:textId="77777777" w:rsidR="00B15624" w:rsidRDefault="00B15624">
            <w:pPr>
              <w:pStyle w:val="TAH"/>
              <w:spacing w:line="256" w:lineRule="auto"/>
            </w:pPr>
            <w:r>
              <w:rPr>
                <w:rFonts w:eastAsia="Times New Roman"/>
                <w:position w:val="-14"/>
                <w:lang w:val="en-US" w:eastAsia="ja-JP"/>
              </w:rPr>
              <w:object w:dxaOrig="580" w:dyaOrig="440" w14:anchorId="4BDEC71D">
                <v:shape id="_x0000_i1030" type="#_x0000_t75" style="width:29.25pt;height:21.75pt" o:ole="">
                  <v:imagedata r:id="rId21" o:title=""/>
                </v:shape>
                <o:OLEObject Type="Embed" ProgID="Equation.3" ShapeID="_x0000_i1030" DrawAspect="Content" ObjectID="_1792621567" r:id="rId22"/>
              </w:object>
            </w:r>
          </w:p>
        </w:tc>
      </w:tr>
      <w:tr w:rsidR="00B15624" w14:paraId="33F68224" w14:textId="77777777" w:rsidTr="00B15624">
        <w:trPr>
          <w:cantSplit/>
          <w:jc w:val="center"/>
        </w:trPr>
        <w:tc>
          <w:tcPr>
            <w:tcW w:w="2073" w:type="dxa"/>
            <w:vMerge w:val="restart"/>
            <w:tcBorders>
              <w:top w:val="single" w:sz="4" w:space="0" w:color="auto"/>
              <w:left w:val="single" w:sz="4" w:space="0" w:color="auto"/>
              <w:bottom w:val="single" w:sz="4" w:space="0" w:color="auto"/>
              <w:right w:val="single" w:sz="4" w:space="0" w:color="auto"/>
            </w:tcBorders>
            <w:vAlign w:val="center"/>
            <w:hideMark/>
          </w:tcPr>
          <w:p w14:paraId="09938A45" w14:textId="77777777" w:rsidR="00B15624" w:rsidRDefault="00B15624">
            <w:pPr>
              <w:pStyle w:val="TAC"/>
              <w:spacing w:line="256" w:lineRule="auto"/>
            </w:pPr>
            <w:r>
              <w:t>1</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C2C3D06" w14:textId="77777777" w:rsidR="00B15624" w:rsidRDefault="00B15624">
            <w:pPr>
              <w:pStyle w:val="TAC"/>
              <w:spacing w:line="256" w:lineRule="auto"/>
            </w:pPr>
            <w:r>
              <w:t>3.75 kHz</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82E05B7" w14:textId="77777777" w:rsidR="00B15624" w:rsidRDefault="00B15624">
            <w:pPr>
              <w:pStyle w:val="TAC"/>
              <w:spacing w:line="256" w:lineRule="auto"/>
            </w:pPr>
            <w:r>
              <w:t>1</w:t>
            </w:r>
          </w:p>
        </w:tc>
        <w:tc>
          <w:tcPr>
            <w:tcW w:w="1401" w:type="dxa"/>
            <w:tcBorders>
              <w:top w:val="single" w:sz="4" w:space="0" w:color="auto"/>
              <w:left w:val="single" w:sz="4" w:space="0" w:color="auto"/>
              <w:bottom w:val="single" w:sz="4" w:space="0" w:color="auto"/>
              <w:right w:val="single" w:sz="4" w:space="0" w:color="auto"/>
            </w:tcBorders>
            <w:vAlign w:val="center"/>
            <w:hideMark/>
          </w:tcPr>
          <w:p w14:paraId="289E251C" w14:textId="77777777" w:rsidR="00B15624" w:rsidRDefault="00B15624">
            <w:pPr>
              <w:pStyle w:val="TAC"/>
              <w:spacing w:line="256" w:lineRule="auto"/>
            </w:pPr>
            <w:r>
              <w:t>16</w:t>
            </w:r>
          </w:p>
        </w:tc>
        <w:tc>
          <w:tcPr>
            <w:tcW w:w="1377" w:type="dxa"/>
            <w:vMerge w:val="restart"/>
            <w:tcBorders>
              <w:top w:val="single" w:sz="4" w:space="0" w:color="auto"/>
              <w:left w:val="single" w:sz="4" w:space="0" w:color="auto"/>
              <w:bottom w:val="single" w:sz="4" w:space="0" w:color="auto"/>
              <w:right w:val="single" w:sz="4" w:space="0" w:color="auto"/>
            </w:tcBorders>
            <w:vAlign w:val="center"/>
            <w:hideMark/>
          </w:tcPr>
          <w:p w14:paraId="56025EAA" w14:textId="77777777" w:rsidR="00B15624" w:rsidRDefault="00B15624">
            <w:pPr>
              <w:pStyle w:val="TAC"/>
              <w:spacing w:line="256" w:lineRule="auto"/>
            </w:pPr>
            <w:r>
              <w:t>7</w:t>
            </w:r>
          </w:p>
        </w:tc>
      </w:tr>
      <w:tr w:rsidR="00B15624" w14:paraId="45F89D94" w14:textId="77777777" w:rsidTr="00B15624">
        <w:trPr>
          <w:cantSplit/>
          <w:jc w:val="center"/>
        </w:trPr>
        <w:tc>
          <w:tcPr>
            <w:tcW w:w="2073" w:type="dxa"/>
            <w:vMerge/>
            <w:tcBorders>
              <w:top w:val="single" w:sz="4" w:space="0" w:color="auto"/>
              <w:left w:val="single" w:sz="4" w:space="0" w:color="auto"/>
              <w:bottom w:val="single" w:sz="4" w:space="0" w:color="auto"/>
              <w:right w:val="single" w:sz="4" w:space="0" w:color="auto"/>
            </w:tcBorders>
            <w:vAlign w:val="center"/>
            <w:hideMark/>
          </w:tcPr>
          <w:p w14:paraId="12EB6584" w14:textId="77777777" w:rsidR="00B15624" w:rsidRDefault="00B15624">
            <w:pPr>
              <w:spacing w:after="0" w:line="256" w:lineRule="auto"/>
              <w:rPr>
                <w:rFonts w:ascii="Arial" w:eastAsia="Times New Roman" w:hAnsi="Arial"/>
                <w:sz w:val="18"/>
                <w:lang w:eastAsia="ja-JP"/>
              </w:rPr>
            </w:pPr>
          </w:p>
        </w:tc>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BA22289" w14:textId="77777777" w:rsidR="00B15624" w:rsidRDefault="00B15624">
            <w:pPr>
              <w:pStyle w:val="TAC"/>
              <w:spacing w:line="256" w:lineRule="auto"/>
            </w:pPr>
            <w:r>
              <w:t>15 kHz</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613DAB4" w14:textId="77777777" w:rsidR="00B15624" w:rsidRDefault="00B15624">
            <w:pPr>
              <w:pStyle w:val="TAC"/>
              <w:spacing w:line="256" w:lineRule="auto"/>
            </w:pPr>
            <w:r>
              <w:t>1</w:t>
            </w:r>
          </w:p>
        </w:tc>
        <w:tc>
          <w:tcPr>
            <w:tcW w:w="1401" w:type="dxa"/>
            <w:tcBorders>
              <w:top w:val="single" w:sz="4" w:space="0" w:color="auto"/>
              <w:left w:val="single" w:sz="4" w:space="0" w:color="auto"/>
              <w:bottom w:val="single" w:sz="4" w:space="0" w:color="auto"/>
              <w:right w:val="single" w:sz="4" w:space="0" w:color="auto"/>
            </w:tcBorders>
            <w:vAlign w:val="center"/>
            <w:hideMark/>
          </w:tcPr>
          <w:p w14:paraId="02BA0BD4" w14:textId="77777777" w:rsidR="00B15624" w:rsidRDefault="00B15624">
            <w:pPr>
              <w:pStyle w:val="TAC"/>
              <w:spacing w:line="256" w:lineRule="auto"/>
            </w:pPr>
            <w:r>
              <w:t>16</w:t>
            </w:r>
          </w:p>
        </w:tc>
        <w:tc>
          <w:tcPr>
            <w:tcW w:w="1377" w:type="dxa"/>
            <w:vMerge/>
            <w:tcBorders>
              <w:top w:val="single" w:sz="4" w:space="0" w:color="auto"/>
              <w:left w:val="single" w:sz="4" w:space="0" w:color="auto"/>
              <w:bottom w:val="single" w:sz="4" w:space="0" w:color="auto"/>
              <w:right w:val="single" w:sz="4" w:space="0" w:color="auto"/>
            </w:tcBorders>
            <w:vAlign w:val="center"/>
            <w:hideMark/>
          </w:tcPr>
          <w:p w14:paraId="36646EBA" w14:textId="77777777" w:rsidR="00B15624" w:rsidRDefault="00B15624">
            <w:pPr>
              <w:spacing w:after="0" w:line="256" w:lineRule="auto"/>
              <w:rPr>
                <w:rFonts w:ascii="Arial" w:eastAsia="Times New Roman" w:hAnsi="Arial"/>
                <w:sz w:val="18"/>
                <w:lang w:eastAsia="ja-JP"/>
              </w:rPr>
            </w:pPr>
          </w:p>
        </w:tc>
      </w:tr>
      <w:tr w:rsidR="00B15624" w14:paraId="491EB16C" w14:textId="77777777" w:rsidTr="00B15624">
        <w:trPr>
          <w:cantSplit/>
          <w:jc w:val="center"/>
        </w:trPr>
        <w:tc>
          <w:tcPr>
            <w:tcW w:w="2073" w:type="dxa"/>
            <w:vMerge/>
            <w:tcBorders>
              <w:top w:val="single" w:sz="4" w:space="0" w:color="auto"/>
              <w:left w:val="single" w:sz="4" w:space="0" w:color="auto"/>
              <w:bottom w:val="single" w:sz="4" w:space="0" w:color="auto"/>
              <w:right w:val="single" w:sz="4" w:space="0" w:color="auto"/>
            </w:tcBorders>
            <w:vAlign w:val="center"/>
            <w:hideMark/>
          </w:tcPr>
          <w:p w14:paraId="6DC21699" w14:textId="77777777" w:rsidR="00B15624" w:rsidRDefault="00B15624">
            <w:pPr>
              <w:spacing w:after="0" w:line="256" w:lineRule="auto"/>
              <w:rPr>
                <w:rFonts w:ascii="Arial" w:eastAsia="Times New Roman" w:hAnsi="Arial"/>
                <w:sz w:val="18"/>
                <w:lang w:eastAsia="ja-JP"/>
              </w:rPr>
            </w:pPr>
          </w:p>
        </w:tc>
        <w:tc>
          <w:tcPr>
            <w:tcW w:w="1401" w:type="dxa"/>
            <w:vMerge/>
            <w:tcBorders>
              <w:top w:val="single" w:sz="4" w:space="0" w:color="auto"/>
              <w:left w:val="single" w:sz="4" w:space="0" w:color="auto"/>
              <w:bottom w:val="single" w:sz="4" w:space="0" w:color="auto"/>
              <w:right w:val="single" w:sz="4" w:space="0" w:color="auto"/>
            </w:tcBorders>
            <w:vAlign w:val="center"/>
            <w:hideMark/>
          </w:tcPr>
          <w:p w14:paraId="49E9D1A2" w14:textId="77777777" w:rsidR="00B15624" w:rsidRDefault="00B15624">
            <w:pPr>
              <w:spacing w:after="0" w:line="256" w:lineRule="auto"/>
              <w:rPr>
                <w:rFonts w:ascii="Arial" w:eastAsia="Times New Roman" w:hAnsi="Arial"/>
                <w:sz w:val="18"/>
                <w:lang w:eastAsia="ja-JP"/>
              </w:rPr>
            </w:pPr>
          </w:p>
        </w:tc>
        <w:tc>
          <w:tcPr>
            <w:tcW w:w="1401" w:type="dxa"/>
            <w:tcBorders>
              <w:top w:val="single" w:sz="4" w:space="0" w:color="auto"/>
              <w:left w:val="single" w:sz="4" w:space="0" w:color="auto"/>
              <w:bottom w:val="single" w:sz="4" w:space="0" w:color="auto"/>
              <w:right w:val="single" w:sz="4" w:space="0" w:color="auto"/>
            </w:tcBorders>
            <w:vAlign w:val="center"/>
            <w:hideMark/>
          </w:tcPr>
          <w:p w14:paraId="2A1C1CFA" w14:textId="77777777" w:rsidR="00B15624" w:rsidRDefault="00B15624">
            <w:pPr>
              <w:pStyle w:val="TAC"/>
              <w:spacing w:line="256" w:lineRule="auto"/>
            </w:pPr>
            <w:r>
              <w:t>3</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3907698" w14:textId="77777777" w:rsidR="00B15624" w:rsidRDefault="00B15624">
            <w:pPr>
              <w:pStyle w:val="TAC"/>
              <w:spacing w:line="256" w:lineRule="auto"/>
            </w:pPr>
            <w:r>
              <w:t>8</w:t>
            </w:r>
          </w:p>
        </w:tc>
        <w:tc>
          <w:tcPr>
            <w:tcW w:w="1377" w:type="dxa"/>
            <w:vMerge/>
            <w:tcBorders>
              <w:top w:val="single" w:sz="4" w:space="0" w:color="auto"/>
              <w:left w:val="single" w:sz="4" w:space="0" w:color="auto"/>
              <w:bottom w:val="single" w:sz="4" w:space="0" w:color="auto"/>
              <w:right w:val="single" w:sz="4" w:space="0" w:color="auto"/>
            </w:tcBorders>
            <w:vAlign w:val="center"/>
            <w:hideMark/>
          </w:tcPr>
          <w:p w14:paraId="28225B8B" w14:textId="77777777" w:rsidR="00B15624" w:rsidRDefault="00B15624">
            <w:pPr>
              <w:spacing w:after="0" w:line="256" w:lineRule="auto"/>
              <w:rPr>
                <w:rFonts w:ascii="Arial" w:eastAsia="Times New Roman" w:hAnsi="Arial"/>
                <w:sz w:val="18"/>
                <w:lang w:eastAsia="ja-JP"/>
              </w:rPr>
            </w:pPr>
          </w:p>
        </w:tc>
      </w:tr>
      <w:tr w:rsidR="00B15624" w14:paraId="3D740D29" w14:textId="77777777" w:rsidTr="00B15624">
        <w:trPr>
          <w:cantSplit/>
          <w:jc w:val="center"/>
        </w:trPr>
        <w:tc>
          <w:tcPr>
            <w:tcW w:w="2073" w:type="dxa"/>
            <w:vMerge/>
            <w:tcBorders>
              <w:top w:val="single" w:sz="4" w:space="0" w:color="auto"/>
              <w:left w:val="single" w:sz="4" w:space="0" w:color="auto"/>
              <w:bottom w:val="single" w:sz="4" w:space="0" w:color="auto"/>
              <w:right w:val="single" w:sz="4" w:space="0" w:color="auto"/>
            </w:tcBorders>
            <w:vAlign w:val="center"/>
            <w:hideMark/>
          </w:tcPr>
          <w:p w14:paraId="3989527A" w14:textId="77777777" w:rsidR="00B15624" w:rsidRDefault="00B15624">
            <w:pPr>
              <w:spacing w:after="0" w:line="256" w:lineRule="auto"/>
              <w:rPr>
                <w:rFonts w:ascii="Arial" w:eastAsia="Times New Roman" w:hAnsi="Arial"/>
                <w:sz w:val="18"/>
                <w:lang w:eastAsia="ja-JP"/>
              </w:rPr>
            </w:pPr>
          </w:p>
        </w:tc>
        <w:tc>
          <w:tcPr>
            <w:tcW w:w="1401" w:type="dxa"/>
            <w:vMerge/>
            <w:tcBorders>
              <w:top w:val="single" w:sz="4" w:space="0" w:color="auto"/>
              <w:left w:val="single" w:sz="4" w:space="0" w:color="auto"/>
              <w:bottom w:val="single" w:sz="4" w:space="0" w:color="auto"/>
              <w:right w:val="single" w:sz="4" w:space="0" w:color="auto"/>
            </w:tcBorders>
            <w:vAlign w:val="center"/>
            <w:hideMark/>
          </w:tcPr>
          <w:p w14:paraId="642DEEC8" w14:textId="77777777" w:rsidR="00B15624" w:rsidRDefault="00B15624">
            <w:pPr>
              <w:spacing w:after="0" w:line="256" w:lineRule="auto"/>
              <w:rPr>
                <w:rFonts w:ascii="Arial" w:eastAsia="Times New Roman" w:hAnsi="Arial"/>
                <w:sz w:val="18"/>
                <w:lang w:eastAsia="ja-JP"/>
              </w:rPr>
            </w:pPr>
          </w:p>
        </w:tc>
        <w:tc>
          <w:tcPr>
            <w:tcW w:w="1401" w:type="dxa"/>
            <w:tcBorders>
              <w:top w:val="single" w:sz="4" w:space="0" w:color="auto"/>
              <w:left w:val="single" w:sz="4" w:space="0" w:color="auto"/>
              <w:bottom w:val="single" w:sz="4" w:space="0" w:color="auto"/>
              <w:right w:val="single" w:sz="4" w:space="0" w:color="auto"/>
            </w:tcBorders>
            <w:vAlign w:val="center"/>
            <w:hideMark/>
          </w:tcPr>
          <w:p w14:paraId="512E4E0A" w14:textId="77777777" w:rsidR="00B15624" w:rsidRDefault="00B15624">
            <w:pPr>
              <w:pStyle w:val="TAC"/>
              <w:spacing w:line="256" w:lineRule="auto"/>
            </w:pPr>
            <w:r>
              <w:t>6</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874B83C" w14:textId="77777777" w:rsidR="00B15624" w:rsidRDefault="00B15624">
            <w:pPr>
              <w:pStyle w:val="TAC"/>
              <w:spacing w:line="256" w:lineRule="auto"/>
            </w:pPr>
            <w:r>
              <w:t>4</w:t>
            </w:r>
          </w:p>
        </w:tc>
        <w:tc>
          <w:tcPr>
            <w:tcW w:w="1377" w:type="dxa"/>
            <w:vMerge/>
            <w:tcBorders>
              <w:top w:val="single" w:sz="4" w:space="0" w:color="auto"/>
              <w:left w:val="single" w:sz="4" w:space="0" w:color="auto"/>
              <w:bottom w:val="single" w:sz="4" w:space="0" w:color="auto"/>
              <w:right w:val="single" w:sz="4" w:space="0" w:color="auto"/>
            </w:tcBorders>
            <w:vAlign w:val="center"/>
            <w:hideMark/>
          </w:tcPr>
          <w:p w14:paraId="30CCD780" w14:textId="77777777" w:rsidR="00B15624" w:rsidRDefault="00B15624">
            <w:pPr>
              <w:spacing w:after="0" w:line="256" w:lineRule="auto"/>
              <w:rPr>
                <w:rFonts w:ascii="Arial" w:eastAsia="Times New Roman" w:hAnsi="Arial"/>
                <w:sz w:val="18"/>
                <w:lang w:eastAsia="ja-JP"/>
              </w:rPr>
            </w:pPr>
          </w:p>
        </w:tc>
      </w:tr>
      <w:tr w:rsidR="00B15624" w14:paraId="6915FE05" w14:textId="77777777" w:rsidTr="00B15624">
        <w:trPr>
          <w:cantSplit/>
          <w:jc w:val="center"/>
        </w:trPr>
        <w:tc>
          <w:tcPr>
            <w:tcW w:w="2073" w:type="dxa"/>
            <w:vMerge/>
            <w:tcBorders>
              <w:top w:val="single" w:sz="4" w:space="0" w:color="auto"/>
              <w:left w:val="single" w:sz="4" w:space="0" w:color="auto"/>
              <w:bottom w:val="single" w:sz="4" w:space="0" w:color="auto"/>
              <w:right w:val="single" w:sz="4" w:space="0" w:color="auto"/>
            </w:tcBorders>
            <w:vAlign w:val="center"/>
            <w:hideMark/>
          </w:tcPr>
          <w:p w14:paraId="2829B88F" w14:textId="77777777" w:rsidR="00B15624" w:rsidRDefault="00B15624">
            <w:pPr>
              <w:spacing w:after="0" w:line="256" w:lineRule="auto"/>
              <w:rPr>
                <w:rFonts w:ascii="Arial" w:eastAsia="Times New Roman" w:hAnsi="Arial"/>
                <w:sz w:val="18"/>
                <w:lang w:eastAsia="ja-JP"/>
              </w:rPr>
            </w:pPr>
          </w:p>
        </w:tc>
        <w:tc>
          <w:tcPr>
            <w:tcW w:w="1401" w:type="dxa"/>
            <w:vMerge/>
            <w:tcBorders>
              <w:top w:val="single" w:sz="4" w:space="0" w:color="auto"/>
              <w:left w:val="single" w:sz="4" w:space="0" w:color="auto"/>
              <w:bottom w:val="single" w:sz="4" w:space="0" w:color="auto"/>
              <w:right w:val="single" w:sz="4" w:space="0" w:color="auto"/>
            </w:tcBorders>
            <w:vAlign w:val="center"/>
            <w:hideMark/>
          </w:tcPr>
          <w:p w14:paraId="639A178B" w14:textId="77777777" w:rsidR="00B15624" w:rsidRDefault="00B15624">
            <w:pPr>
              <w:spacing w:after="0" w:line="256" w:lineRule="auto"/>
              <w:rPr>
                <w:rFonts w:ascii="Arial" w:eastAsia="Times New Roman" w:hAnsi="Arial"/>
                <w:sz w:val="18"/>
                <w:lang w:eastAsia="ja-JP"/>
              </w:rPr>
            </w:pPr>
          </w:p>
        </w:tc>
        <w:tc>
          <w:tcPr>
            <w:tcW w:w="1401" w:type="dxa"/>
            <w:tcBorders>
              <w:top w:val="single" w:sz="4" w:space="0" w:color="auto"/>
              <w:left w:val="single" w:sz="4" w:space="0" w:color="auto"/>
              <w:bottom w:val="single" w:sz="4" w:space="0" w:color="auto"/>
              <w:right w:val="single" w:sz="4" w:space="0" w:color="auto"/>
            </w:tcBorders>
            <w:vAlign w:val="center"/>
            <w:hideMark/>
          </w:tcPr>
          <w:p w14:paraId="29862848" w14:textId="77777777" w:rsidR="00B15624" w:rsidRDefault="00B15624">
            <w:pPr>
              <w:pStyle w:val="TAC"/>
              <w:spacing w:line="256" w:lineRule="auto"/>
            </w:pPr>
            <w:r>
              <w:t>12</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AC42481" w14:textId="77777777" w:rsidR="00B15624" w:rsidRDefault="00B15624">
            <w:pPr>
              <w:pStyle w:val="TAC"/>
              <w:spacing w:line="256" w:lineRule="auto"/>
            </w:pPr>
            <w:r>
              <w:t>2</w:t>
            </w:r>
          </w:p>
        </w:tc>
        <w:tc>
          <w:tcPr>
            <w:tcW w:w="1377" w:type="dxa"/>
            <w:vMerge/>
            <w:tcBorders>
              <w:top w:val="single" w:sz="4" w:space="0" w:color="auto"/>
              <w:left w:val="single" w:sz="4" w:space="0" w:color="auto"/>
              <w:bottom w:val="single" w:sz="4" w:space="0" w:color="auto"/>
              <w:right w:val="single" w:sz="4" w:space="0" w:color="auto"/>
            </w:tcBorders>
            <w:vAlign w:val="center"/>
            <w:hideMark/>
          </w:tcPr>
          <w:p w14:paraId="71B9343D" w14:textId="77777777" w:rsidR="00B15624" w:rsidRDefault="00B15624">
            <w:pPr>
              <w:spacing w:after="0" w:line="256" w:lineRule="auto"/>
              <w:rPr>
                <w:rFonts w:ascii="Arial" w:eastAsia="Times New Roman" w:hAnsi="Arial"/>
                <w:sz w:val="18"/>
                <w:lang w:eastAsia="ja-JP"/>
              </w:rPr>
            </w:pPr>
          </w:p>
        </w:tc>
      </w:tr>
      <w:tr w:rsidR="00B15624" w14:paraId="394D2DEC" w14:textId="77777777" w:rsidTr="00B15624">
        <w:trPr>
          <w:cantSplit/>
          <w:jc w:val="center"/>
        </w:trPr>
        <w:tc>
          <w:tcPr>
            <w:tcW w:w="2073" w:type="dxa"/>
            <w:vMerge w:val="restart"/>
            <w:tcBorders>
              <w:top w:val="single" w:sz="4" w:space="0" w:color="auto"/>
              <w:left w:val="single" w:sz="4" w:space="0" w:color="auto"/>
              <w:bottom w:val="single" w:sz="4" w:space="0" w:color="auto"/>
              <w:right w:val="single" w:sz="4" w:space="0" w:color="auto"/>
            </w:tcBorders>
            <w:vAlign w:val="center"/>
            <w:hideMark/>
          </w:tcPr>
          <w:p w14:paraId="0BBEFB62" w14:textId="77777777" w:rsidR="00B15624" w:rsidRDefault="00B15624">
            <w:pPr>
              <w:pStyle w:val="TAC"/>
              <w:spacing w:line="256" w:lineRule="auto"/>
            </w:pPr>
            <w:r>
              <w:t>2</w:t>
            </w:r>
          </w:p>
        </w:tc>
        <w:tc>
          <w:tcPr>
            <w:tcW w:w="1401" w:type="dxa"/>
            <w:tcBorders>
              <w:top w:val="single" w:sz="4" w:space="0" w:color="auto"/>
              <w:left w:val="single" w:sz="4" w:space="0" w:color="auto"/>
              <w:bottom w:val="single" w:sz="4" w:space="0" w:color="auto"/>
              <w:right w:val="single" w:sz="4" w:space="0" w:color="auto"/>
            </w:tcBorders>
            <w:vAlign w:val="center"/>
            <w:hideMark/>
          </w:tcPr>
          <w:p w14:paraId="38BE91DA" w14:textId="77777777" w:rsidR="00B15624" w:rsidRDefault="00B15624">
            <w:pPr>
              <w:pStyle w:val="TAC"/>
              <w:spacing w:line="256" w:lineRule="auto"/>
            </w:pPr>
            <w:r>
              <w:t>3.75 kHz</w:t>
            </w:r>
          </w:p>
        </w:tc>
        <w:tc>
          <w:tcPr>
            <w:tcW w:w="1401" w:type="dxa"/>
            <w:tcBorders>
              <w:top w:val="single" w:sz="4" w:space="0" w:color="auto"/>
              <w:left w:val="single" w:sz="4" w:space="0" w:color="auto"/>
              <w:bottom w:val="single" w:sz="4" w:space="0" w:color="auto"/>
              <w:right w:val="single" w:sz="4" w:space="0" w:color="auto"/>
            </w:tcBorders>
            <w:vAlign w:val="center"/>
            <w:hideMark/>
          </w:tcPr>
          <w:p w14:paraId="01EE3B54" w14:textId="77777777" w:rsidR="00B15624" w:rsidRDefault="00B15624">
            <w:pPr>
              <w:pStyle w:val="TAC"/>
              <w:spacing w:line="256" w:lineRule="auto"/>
            </w:pPr>
            <w:r>
              <w:t>1</w:t>
            </w:r>
          </w:p>
        </w:tc>
        <w:tc>
          <w:tcPr>
            <w:tcW w:w="1401" w:type="dxa"/>
            <w:tcBorders>
              <w:top w:val="single" w:sz="4" w:space="0" w:color="auto"/>
              <w:left w:val="single" w:sz="4" w:space="0" w:color="auto"/>
              <w:bottom w:val="single" w:sz="4" w:space="0" w:color="auto"/>
              <w:right w:val="single" w:sz="4" w:space="0" w:color="auto"/>
            </w:tcBorders>
            <w:vAlign w:val="center"/>
            <w:hideMark/>
          </w:tcPr>
          <w:p w14:paraId="2B66C4E8" w14:textId="77777777" w:rsidR="00B15624" w:rsidRDefault="00B15624">
            <w:pPr>
              <w:pStyle w:val="TAC"/>
              <w:spacing w:line="256" w:lineRule="auto"/>
            </w:pPr>
            <w:r>
              <w:t>4</w:t>
            </w:r>
          </w:p>
        </w:tc>
        <w:tc>
          <w:tcPr>
            <w:tcW w:w="1377" w:type="dxa"/>
            <w:vMerge/>
            <w:tcBorders>
              <w:top w:val="single" w:sz="4" w:space="0" w:color="auto"/>
              <w:left w:val="single" w:sz="4" w:space="0" w:color="auto"/>
              <w:bottom w:val="single" w:sz="4" w:space="0" w:color="auto"/>
              <w:right w:val="single" w:sz="4" w:space="0" w:color="auto"/>
            </w:tcBorders>
            <w:vAlign w:val="center"/>
            <w:hideMark/>
          </w:tcPr>
          <w:p w14:paraId="209CC563" w14:textId="77777777" w:rsidR="00B15624" w:rsidRDefault="00B15624">
            <w:pPr>
              <w:spacing w:after="0" w:line="256" w:lineRule="auto"/>
              <w:rPr>
                <w:rFonts w:ascii="Arial" w:eastAsia="Times New Roman" w:hAnsi="Arial"/>
                <w:sz w:val="18"/>
                <w:lang w:eastAsia="ja-JP"/>
              </w:rPr>
            </w:pPr>
          </w:p>
        </w:tc>
      </w:tr>
      <w:tr w:rsidR="00B15624" w14:paraId="339E9571" w14:textId="77777777" w:rsidTr="00B15624">
        <w:trPr>
          <w:cantSplit/>
          <w:jc w:val="center"/>
        </w:trPr>
        <w:tc>
          <w:tcPr>
            <w:tcW w:w="2073" w:type="dxa"/>
            <w:vMerge/>
            <w:tcBorders>
              <w:top w:val="single" w:sz="4" w:space="0" w:color="auto"/>
              <w:left w:val="single" w:sz="4" w:space="0" w:color="auto"/>
              <w:bottom w:val="single" w:sz="4" w:space="0" w:color="auto"/>
              <w:right w:val="single" w:sz="4" w:space="0" w:color="auto"/>
            </w:tcBorders>
            <w:vAlign w:val="center"/>
            <w:hideMark/>
          </w:tcPr>
          <w:p w14:paraId="60E79119" w14:textId="77777777" w:rsidR="00B15624" w:rsidRDefault="00B15624">
            <w:pPr>
              <w:spacing w:after="0" w:line="256" w:lineRule="auto"/>
              <w:rPr>
                <w:rFonts w:ascii="Arial" w:eastAsia="Times New Roman" w:hAnsi="Arial"/>
                <w:sz w:val="18"/>
                <w:lang w:eastAsia="ja-JP"/>
              </w:rPr>
            </w:pPr>
          </w:p>
        </w:tc>
        <w:tc>
          <w:tcPr>
            <w:tcW w:w="1401" w:type="dxa"/>
            <w:tcBorders>
              <w:top w:val="single" w:sz="4" w:space="0" w:color="auto"/>
              <w:left w:val="single" w:sz="4" w:space="0" w:color="auto"/>
              <w:bottom w:val="single" w:sz="4" w:space="0" w:color="auto"/>
              <w:right w:val="single" w:sz="4" w:space="0" w:color="auto"/>
            </w:tcBorders>
            <w:vAlign w:val="center"/>
            <w:hideMark/>
          </w:tcPr>
          <w:p w14:paraId="2EB6482C" w14:textId="77777777" w:rsidR="00B15624" w:rsidRDefault="00B15624">
            <w:pPr>
              <w:pStyle w:val="TAC"/>
              <w:spacing w:line="256" w:lineRule="auto"/>
            </w:pPr>
            <w:r>
              <w:t>15 kHz</w:t>
            </w:r>
          </w:p>
        </w:tc>
        <w:tc>
          <w:tcPr>
            <w:tcW w:w="1401" w:type="dxa"/>
            <w:tcBorders>
              <w:top w:val="single" w:sz="4" w:space="0" w:color="auto"/>
              <w:left w:val="single" w:sz="4" w:space="0" w:color="auto"/>
              <w:bottom w:val="single" w:sz="4" w:space="0" w:color="auto"/>
              <w:right w:val="single" w:sz="4" w:space="0" w:color="auto"/>
            </w:tcBorders>
            <w:vAlign w:val="center"/>
            <w:hideMark/>
          </w:tcPr>
          <w:p w14:paraId="21FB7C87" w14:textId="77777777" w:rsidR="00B15624" w:rsidRDefault="00B15624">
            <w:pPr>
              <w:pStyle w:val="TAC"/>
              <w:spacing w:line="256" w:lineRule="auto"/>
            </w:pPr>
            <w:r>
              <w:t>1</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7E517E4" w14:textId="77777777" w:rsidR="00B15624" w:rsidRDefault="00B15624">
            <w:pPr>
              <w:pStyle w:val="TAC"/>
              <w:spacing w:line="256" w:lineRule="auto"/>
            </w:pPr>
            <w:r>
              <w:t>4</w:t>
            </w:r>
          </w:p>
        </w:tc>
        <w:tc>
          <w:tcPr>
            <w:tcW w:w="1377" w:type="dxa"/>
            <w:vMerge/>
            <w:tcBorders>
              <w:top w:val="single" w:sz="4" w:space="0" w:color="auto"/>
              <w:left w:val="single" w:sz="4" w:space="0" w:color="auto"/>
              <w:bottom w:val="single" w:sz="4" w:space="0" w:color="auto"/>
              <w:right w:val="single" w:sz="4" w:space="0" w:color="auto"/>
            </w:tcBorders>
            <w:vAlign w:val="center"/>
            <w:hideMark/>
          </w:tcPr>
          <w:p w14:paraId="3AD25F4B" w14:textId="77777777" w:rsidR="00B15624" w:rsidRDefault="00B15624">
            <w:pPr>
              <w:spacing w:after="0" w:line="256" w:lineRule="auto"/>
              <w:rPr>
                <w:rFonts w:ascii="Arial" w:eastAsia="Times New Roman" w:hAnsi="Arial"/>
                <w:sz w:val="18"/>
                <w:lang w:eastAsia="ja-JP"/>
              </w:rPr>
            </w:pPr>
          </w:p>
        </w:tc>
      </w:tr>
    </w:tbl>
    <w:p w14:paraId="65D7D7AE" w14:textId="77777777" w:rsidR="00B15624" w:rsidRDefault="00B15624" w:rsidP="00B15624">
      <w:pPr>
        <w:rPr>
          <w:rFonts w:eastAsia="DengXian"/>
          <w:lang w:eastAsia="zh-CN"/>
        </w:rPr>
      </w:pPr>
    </w:p>
    <w:p w14:paraId="35B69917" w14:textId="3B610B27" w:rsidR="00E83F33" w:rsidRDefault="00E83F33" w:rsidP="00E83F33">
      <w:pPr>
        <w:pStyle w:val="a8"/>
      </w:pPr>
      <w:r>
        <w:t xml:space="preserve">Since the slot duration is 2ms, the RU length spans </w:t>
      </w:r>
      <w:r>
        <w:rPr>
          <w:position w:val="-10"/>
          <w:lang w:eastAsia="ja-JP"/>
        </w:rPr>
        <w:object w:dxaOrig="500" w:dyaOrig="340" w14:anchorId="28317149">
          <v:shape id="_x0000_i1031" type="#_x0000_t75" style="width:25.5pt;height:17.25pt" o:ole="">
            <v:imagedata r:id="rId23" o:title=""/>
          </v:shape>
          <o:OLEObject Type="Embed" ProgID="Equation.3" ShapeID="_x0000_i1031" DrawAspect="Content" ObjectID="_1792621568" r:id="rId24"/>
        </w:object>
      </w:r>
      <w:r>
        <w:t>= 16 slots, which results in 32ms. Figure 1 depicts the slot format for NPUSCH Format 1 with 3.75 kHz SCS</w:t>
      </w:r>
      <w:r w:rsidR="003D3324">
        <w:t>.</w:t>
      </w:r>
    </w:p>
    <w:p w14:paraId="391BCDCA" w14:textId="77777777" w:rsidR="00E83F33" w:rsidRDefault="00E83F33" w:rsidP="00E83F33">
      <w:pPr>
        <w:pStyle w:val="a8"/>
      </w:pPr>
    </w:p>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CellMar>
          <w:left w:w="0" w:type="dxa"/>
          <w:right w:w="0" w:type="dxa"/>
        </w:tblCellMar>
        <w:tblLook w:val="04A0" w:firstRow="1" w:lastRow="0" w:firstColumn="1" w:lastColumn="0" w:noHBand="0" w:noVBand="1"/>
      </w:tblPr>
      <w:tblGrid>
        <w:gridCol w:w="1127"/>
        <w:gridCol w:w="1127"/>
        <w:gridCol w:w="1127"/>
        <w:gridCol w:w="1127"/>
        <w:gridCol w:w="1127"/>
        <w:gridCol w:w="1127"/>
        <w:gridCol w:w="1127"/>
        <w:gridCol w:w="591"/>
      </w:tblGrid>
      <w:tr w:rsidR="00E83F33" w14:paraId="01E09B46" w14:textId="77777777" w:rsidTr="00E83F33">
        <w:trPr>
          <w:jc w:val="center"/>
        </w:trPr>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28E54" w14:textId="77777777" w:rsidR="00E83F33" w:rsidRDefault="00E83F33">
            <w:pPr>
              <w:jc w:val="center"/>
              <w:rPr>
                <w:sz w:val="12"/>
                <w:szCs w:val="12"/>
              </w:rPr>
            </w:pPr>
            <w:proofErr w:type="spellStart"/>
            <w:r>
              <w:rPr>
                <w:sz w:val="12"/>
                <w:szCs w:val="12"/>
              </w:rPr>
              <w:t>CP+Data</w:t>
            </w:r>
            <w:proofErr w:type="spellEnd"/>
            <w:r>
              <w:rPr>
                <w:sz w:val="12"/>
                <w:szCs w:val="12"/>
              </w:rPr>
              <w:t xml:space="preserve">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B2574" w14:textId="77777777" w:rsidR="00E83F33" w:rsidRDefault="00E83F33">
            <w:pPr>
              <w:jc w:val="center"/>
              <w:rPr>
                <w:sz w:val="12"/>
                <w:szCs w:val="12"/>
              </w:rPr>
            </w:pPr>
            <w:proofErr w:type="spellStart"/>
            <w:r>
              <w:rPr>
                <w:sz w:val="12"/>
                <w:szCs w:val="12"/>
              </w:rPr>
              <w:t>CP+Data</w:t>
            </w:r>
            <w:proofErr w:type="spellEnd"/>
            <w:r>
              <w:rPr>
                <w:sz w:val="12"/>
                <w:szCs w:val="12"/>
              </w:rPr>
              <w:t xml:space="preserve">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88D35" w14:textId="77777777" w:rsidR="00E83F33" w:rsidRDefault="00E83F33">
            <w:pPr>
              <w:jc w:val="center"/>
              <w:rPr>
                <w:sz w:val="12"/>
                <w:szCs w:val="12"/>
              </w:rPr>
            </w:pPr>
            <w:proofErr w:type="spellStart"/>
            <w:r>
              <w:rPr>
                <w:sz w:val="12"/>
                <w:szCs w:val="12"/>
              </w:rPr>
              <w:t>CP+Data</w:t>
            </w:r>
            <w:proofErr w:type="spellEnd"/>
            <w:r>
              <w:rPr>
                <w:sz w:val="12"/>
                <w:szCs w:val="12"/>
              </w:rPr>
              <w:t xml:space="preserve">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E21B1" w14:textId="77777777" w:rsidR="00E83F33" w:rsidRDefault="00E83F33">
            <w:pPr>
              <w:jc w:val="center"/>
              <w:rPr>
                <w:sz w:val="12"/>
                <w:szCs w:val="12"/>
              </w:rPr>
            </w:pPr>
            <w:proofErr w:type="spellStart"/>
            <w:r>
              <w:rPr>
                <w:sz w:val="12"/>
                <w:szCs w:val="12"/>
              </w:rPr>
              <w:t>CP+Data</w:t>
            </w:r>
            <w:proofErr w:type="spellEnd"/>
            <w:r>
              <w:rPr>
                <w:sz w:val="12"/>
                <w:szCs w:val="12"/>
              </w:rPr>
              <w:t xml:space="preserve"> symbol (275 us)</w:t>
            </w:r>
          </w:p>
        </w:tc>
        <w:tc>
          <w:tcPr>
            <w:tcW w:w="1127" w:type="dxa"/>
            <w:tcBorders>
              <w:top w:val="single" w:sz="4" w:space="0" w:color="auto"/>
              <w:left w:val="single" w:sz="4" w:space="0" w:color="auto"/>
              <w:bottom w:val="single" w:sz="4" w:space="0" w:color="auto"/>
              <w:right w:val="single" w:sz="4" w:space="0" w:color="auto"/>
            </w:tcBorders>
            <w:shd w:val="clear" w:color="auto" w:fill="CACACA"/>
            <w:tcMar>
              <w:top w:w="0" w:type="dxa"/>
              <w:left w:w="108" w:type="dxa"/>
              <w:bottom w:w="0" w:type="dxa"/>
              <w:right w:w="108" w:type="dxa"/>
            </w:tcMar>
            <w:hideMark/>
          </w:tcPr>
          <w:p w14:paraId="149F4B4F" w14:textId="77777777" w:rsidR="00E83F33" w:rsidRDefault="00E83F33">
            <w:pPr>
              <w:jc w:val="center"/>
              <w:rPr>
                <w:sz w:val="12"/>
                <w:szCs w:val="12"/>
              </w:rPr>
            </w:pPr>
            <w:r>
              <w:rPr>
                <w:sz w:val="12"/>
                <w:szCs w:val="12"/>
              </w:rPr>
              <w:t>CP+DMRS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8DE88" w14:textId="77777777" w:rsidR="00E83F33" w:rsidRDefault="00E83F33">
            <w:pPr>
              <w:jc w:val="center"/>
              <w:rPr>
                <w:sz w:val="12"/>
                <w:szCs w:val="12"/>
              </w:rPr>
            </w:pPr>
            <w:proofErr w:type="spellStart"/>
            <w:r>
              <w:rPr>
                <w:sz w:val="12"/>
                <w:szCs w:val="12"/>
              </w:rPr>
              <w:t>CP+Data</w:t>
            </w:r>
            <w:proofErr w:type="spellEnd"/>
            <w:r>
              <w:rPr>
                <w:sz w:val="12"/>
                <w:szCs w:val="12"/>
              </w:rPr>
              <w:t xml:space="preserve">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DD029" w14:textId="77777777" w:rsidR="00E83F33" w:rsidRDefault="00E83F33">
            <w:pPr>
              <w:jc w:val="center"/>
              <w:rPr>
                <w:sz w:val="12"/>
                <w:szCs w:val="12"/>
              </w:rPr>
            </w:pPr>
            <w:proofErr w:type="spellStart"/>
            <w:r>
              <w:rPr>
                <w:sz w:val="12"/>
                <w:szCs w:val="12"/>
              </w:rPr>
              <w:t>CP+Data</w:t>
            </w:r>
            <w:proofErr w:type="spellEnd"/>
            <w:r>
              <w:rPr>
                <w:sz w:val="12"/>
                <w:szCs w:val="12"/>
              </w:rPr>
              <w:t xml:space="preserve"> symbol (275 us)</w:t>
            </w:r>
          </w:p>
        </w:tc>
        <w:tc>
          <w:tcPr>
            <w:tcW w:w="591" w:type="dxa"/>
            <w:tcBorders>
              <w:top w:val="dashed" w:sz="4" w:space="0" w:color="auto"/>
              <w:left w:val="single" w:sz="4" w:space="0" w:color="auto"/>
              <w:bottom w:val="dashed" w:sz="4" w:space="0" w:color="auto"/>
              <w:right w:val="dashed" w:sz="4" w:space="0" w:color="auto"/>
            </w:tcBorders>
            <w:tcMar>
              <w:top w:w="0" w:type="dxa"/>
              <w:left w:w="108" w:type="dxa"/>
              <w:bottom w:w="0" w:type="dxa"/>
              <w:right w:w="108" w:type="dxa"/>
            </w:tcMar>
            <w:hideMark/>
          </w:tcPr>
          <w:p w14:paraId="21C79D0C" w14:textId="77777777" w:rsidR="00E83F33" w:rsidRDefault="00E83F33">
            <w:pPr>
              <w:jc w:val="center"/>
              <w:rPr>
                <w:sz w:val="12"/>
                <w:szCs w:val="12"/>
              </w:rPr>
            </w:pPr>
            <w:r>
              <w:rPr>
                <w:sz w:val="12"/>
                <w:szCs w:val="12"/>
              </w:rPr>
              <w:t>Guard period (75 us)</w:t>
            </w:r>
          </w:p>
        </w:tc>
      </w:tr>
      <w:tr w:rsidR="00E83F33" w14:paraId="5179BC01" w14:textId="77777777" w:rsidTr="00E83F33">
        <w:trPr>
          <w:jc w:val="center"/>
        </w:trPr>
        <w:tc>
          <w:tcPr>
            <w:tcW w:w="8480" w:type="dxa"/>
            <w:gridSpan w:val="8"/>
            <w:tcBorders>
              <w:top w:val="single" w:sz="4" w:space="0" w:color="auto"/>
              <w:left w:val="dashSmallGap" w:sz="4" w:space="0" w:color="auto"/>
              <w:bottom w:val="dashSmallGap" w:sz="4" w:space="0" w:color="auto"/>
              <w:right w:val="dashSmallGap" w:sz="4" w:space="0" w:color="auto"/>
            </w:tcBorders>
            <w:tcMar>
              <w:top w:w="0" w:type="dxa"/>
              <w:left w:w="108" w:type="dxa"/>
              <w:bottom w:w="0" w:type="dxa"/>
              <w:right w:w="108" w:type="dxa"/>
            </w:tcMar>
            <w:hideMark/>
          </w:tcPr>
          <w:p w14:paraId="20B16B9A" w14:textId="77777777" w:rsidR="00E83F33" w:rsidRDefault="00E83F33">
            <w:pPr>
              <w:jc w:val="center"/>
              <w:rPr>
                <w:sz w:val="16"/>
                <w:szCs w:val="16"/>
              </w:rPr>
            </w:pPr>
            <w:r>
              <w:rPr>
                <w:sz w:val="16"/>
                <w:szCs w:val="16"/>
              </w:rPr>
              <w:t>Slot (2ms)</w:t>
            </w:r>
          </w:p>
        </w:tc>
      </w:tr>
    </w:tbl>
    <w:p w14:paraId="462E40AA" w14:textId="5B009800" w:rsidR="00E83F33" w:rsidRDefault="00E83F33" w:rsidP="00E83F33">
      <w:pPr>
        <w:pStyle w:val="a8"/>
        <w:jc w:val="center"/>
        <w:rPr>
          <w:sz w:val="16"/>
          <w:szCs w:val="16"/>
          <w:lang w:eastAsia="zh-CN"/>
        </w:rPr>
      </w:pPr>
      <w:r>
        <w:rPr>
          <w:sz w:val="16"/>
          <w:szCs w:val="16"/>
        </w:rPr>
        <w:t>Figure 1: slot format for NPUSCH Format 1 with 3.75 kHz SCS</w:t>
      </w:r>
    </w:p>
    <w:p w14:paraId="21392FB6" w14:textId="77777777" w:rsidR="00E83F33" w:rsidRDefault="00E83F33" w:rsidP="00B15624">
      <w:pPr>
        <w:rPr>
          <w:rFonts w:eastAsia="DengXian"/>
          <w:lang w:eastAsia="zh-CN"/>
        </w:rPr>
      </w:pPr>
    </w:p>
    <w:p w14:paraId="73001040" w14:textId="0B9382A3" w:rsidR="003D3324" w:rsidRDefault="003D3324" w:rsidP="00B15624">
      <w:r>
        <w:lastRenderedPageBreak/>
        <w:t xml:space="preserve">Since the slot duration is 0.5ms, the RU length spans </w:t>
      </w:r>
      <w:r>
        <w:rPr>
          <w:position w:val="-10"/>
          <w:lang w:eastAsia="ja-JP"/>
        </w:rPr>
        <w:object w:dxaOrig="500" w:dyaOrig="340" w14:anchorId="482CA51F">
          <v:shape id="_x0000_i1032" type="#_x0000_t75" style="width:25.5pt;height:17.25pt" o:ole="">
            <v:imagedata r:id="rId23" o:title=""/>
          </v:shape>
          <o:OLEObject Type="Embed" ProgID="Equation.3" ShapeID="_x0000_i1032" DrawAspect="Content" ObjectID="_1792621569" r:id="rId25"/>
        </w:object>
      </w:r>
      <w:r>
        <w:t>= 16 slots, which results in 8ms. Figure 2 depicts the slot format for NPUSCH Format 1 with 15 kHz SCS.</w:t>
      </w:r>
    </w:p>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CellMar>
          <w:left w:w="0" w:type="dxa"/>
          <w:right w:w="0" w:type="dxa"/>
        </w:tblCellMar>
        <w:tblLook w:val="04A0" w:firstRow="1" w:lastRow="0" w:firstColumn="1" w:lastColumn="0" w:noHBand="0" w:noVBand="1"/>
      </w:tblPr>
      <w:tblGrid>
        <w:gridCol w:w="544"/>
        <w:gridCol w:w="338"/>
        <w:gridCol w:w="338"/>
        <w:gridCol w:w="338"/>
        <w:gridCol w:w="338"/>
        <w:gridCol w:w="338"/>
        <w:gridCol w:w="338"/>
      </w:tblGrid>
      <w:tr w:rsidR="003D3324" w14:paraId="4E63F851" w14:textId="77777777" w:rsidTr="003D3324">
        <w:trPr>
          <w:cantSplit/>
          <w:trHeight w:val="1134"/>
          <w:jc w:val="center"/>
        </w:trPr>
        <w:tc>
          <w:tcPr>
            <w:tcW w:w="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extDirection w:val="btLr"/>
            <w:hideMark/>
          </w:tcPr>
          <w:p w14:paraId="7F448AEB" w14:textId="77777777" w:rsidR="003D3324" w:rsidRDefault="003D3324">
            <w:pPr>
              <w:ind w:left="113" w:right="113"/>
              <w:jc w:val="center"/>
              <w:rPr>
                <w:sz w:val="12"/>
                <w:szCs w:val="12"/>
                <w:lang w:eastAsia="ja-JP"/>
              </w:rPr>
            </w:pPr>
            <w:proofErr w:type="spellStart"/>
            <w:r>
              <w:rPr>
                <w:sz w:val="12"/>
                <w:szCs w:val="12"/>
              </w:rPr>
              <w:t>CP+Data</w:t>
            </w:r>
            <w:proofErr w:type="spellEnd"/>
            <w:r>
              <w:rPr>
                <w:sz w:val="12"/>
                <w:szCs w:val="12"/>
              </w:rPr>
              <w:t xml:space="preserve"> symbol</w:t>
            </w:r>
          </w:p>
        </w:tc>
        <w:tc>
          <w:tcPr>
            <w:tcW w:w="338" w:type="dxa"/>
            <w:tcBorders>
              <w:top w:val="single" w:sz="4" w:space="0" w:color="auto"/>
              <w:left w:val="single" w:sz="4" w:space="0" w:color="auto"/>
              <w:bottom w:val="single" w:sz="4" w:space="0" w:color="auto"/>
              <w:right w:val="single" w:sz="4" w:space="0" w:color="auto"/>
            </w:tcBorders>
            <w:textDirection w:val="btLr"/>
            <w:hideMark/>
          </w:tcPr>
          <w:p w14:paraId="0392571B" w14:textId="77777777" w:rsidR="003D3324" w:rsidRDefault="003D3324">
            <w:pPr>
              <w:ind w:left="113" w:right="113"/>
              <w:jc w:val="center"/>
              <w:rPr>
                <w:sz w:val="12"/>
                <w:szCs w:val="12"/>
              </w:rPr>
            </w:pPr>
            <w:proofErr w:type="spellStart"/>
            <w:r>
              <w:rPr>
                <w:sz w:val="12"/>
                <w:szCs w:val="12"/>
              </w:rPr>
              <w:t>CP+Data</w:t>
            </w:r>
            <w:proofErr w:type="spellEnd"/>
            <w:r>
              <w:rPr>
                <w:sz w:val="12"/>
                <w:szCs w:val="12"/>
              </w:rPr>
              <w:t xml:space="preserve"> symbol</w:t>
            </w:r>
          </w:p>
        </w:tc>
        <w:tc>
          <w:tcPr>
            <w:tcW w:w="338" w:type="dxa"/>
            <w:tcBorders>
              <w:top w:val="single" w:sz="4" w:space="0" w:color="auto"/>
              <w:left w:val="single" w:sz="4" w:space="0" w:color="auto"/>
              <w:bottom w:val="single" w:sz="4" w:space="0" w:color="auto"/>
              <w:right w:val="single" w:sz="4" w:space="0" w:color="auto"/>
            </w:tcBorders>
            <w:textDirection w:val="btLr"/>
            <w:hideMark/>
          </w:tcPr>
          <w:p w14:paraId="2024527E" w14:textId="77777777" w:rsidR="003D3324" w:rsidRDefault="003D3324">
            <w:pPr>
              <w:ind w:left="113" w:right="113"/>
              <w:jc w:val="center"/>
              <w:rPr>
                <w:sz w:val="12"/>
                <w:szCs w:val="12"/>
              </w:rPr>
            </w:pPr>
            <w:proofErr w:type="spellStart"/>
            <w:r>
              <w:rPr>
                <w:sz w:val="12"/>
                <w:szCs w:val="12"/>
              </w:rPr>
              <w:t>CP+Data</w:t>
            </w:r>
            <w:proofErr w:type="spellEnd"/>
            <w:r>
              <w:rPr>
                <w:sz w:val="12"/>
                <w:szCs w:val="12"/>
              </w:rPr>
              <w:t xml:space="preserve"> symbol</w:t>
            </w:r>
          </w:p>
        </w:tc>
        <w:tc>
          <w:tcPr>
            <w:tcW w:w="3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extDirection w:val="btLr"/>
            <w:hideMark/>
          </w:tcPr>
          <w:p w14:paraId="2C7D81A5" w14:textId="77777777" w:rsidR="003D3324" w:rsidRDefault="003D3324">
            <w:pPr>
              <w:ind w:left="113" w:right="113"/>
              <w:jc w:val="center"/>
              <w:rPr>
                <w:sz w:val="12"/>
                <w:szCs w:val="12"/>
              </w:rPr>
            </w:pPr>
            <w:r>
              <w:rPr>
                <w:sz w:val="12"/>
                <w:szCs w:val="12"/>
              </w:rPr>
              <w:t>CP+DMRS symbol</w:t>
            </w:r>
          </w:p>
        </w:tc>
        <w:tc>
          <w:tcPr>
            <w:tcW w:w="338" w:type="dxa"/>
            <w:tcBorders>
              <w:top w:val="single" w:sz="4" w:space="0" w:color="auto"/>
              <w:left w:val="single" w:sz="4" w:space="0" w:color="auto"/>
              <w:bottom w:val="single" w:sz="4" w:space="0" w:color="auto"/>
              <w:right w:val="single" w:sz="4" w:space="0" w:color="auto"/>
            </w:tcBorders>
            <w:textDirection w:val="btLr"/>
            <w:hideMark/>
          </w:tcPr>
          <w:p w14:paraId="65E3508F" w14:textId="77777777" w:rsidR="003D3324" w:rsidRDefault="003D3324">
            <w:pPr>
              <w:ind w:left="113" w:right="113"/>
              <w:jc w:val="center"/>
              <w:rPr>
                <w:sz w:val="12"/>
                <w:szCs w:val="12"/>
              </w:rPr>
            </w:pPr>
            <w:proofErr w:type="spellStart"/>
            <w:r>
              <w:rPr>
                <w:sz w:val="12"/>
                <w:szCs w:val="12"/>
              </w:rPr>
              <w:t>CP+Data</w:t>
            </w:r>
            <w:proofErr w:type="spellEnd"/>
            <w:r>
              <w:rPr>
                <w:sz w:val="12"/>
                <w:szCs w:val="12"/>
              </w:rPr>
              <w:t xml:space="preserve"> symbol</w:t>
            </w:r>
          </w:p>
        </w:tc>
        <w:tc>
          <w:tcPr>
            <w:tcW w:w="338" w:type="dxa"/>
            <w:tcBorders>
              <w:top w:val="single" w:sz="4" w:space="0" w:color="auto"/>
              <w:left w:val="single" w:sz="4" w:space="0" w:color="auto"/>
              <w:bottom w:val="single" w:sz="4" w:space="0" w:color="auto"/>
              <w:right w:val="single" w:sz="4" w:space="0" w:color="auto"/>
            </w:tcBorders>
            <w:textDirection w:val="btLr"/>
            <w:hideMark/>
          </w:tcPr>
          <w:p w14:paraId="5C9671F0" w14:textId="77777777" w:rsidR="003D3324" w:rsidRDefault="003D3324">
            <w:pPr>
              <w:ind w:left="113" w:right="113"/>
              <w:jc w:val="center"/>
              <w:rPr>
                <w:sz w:val="12"/>
                <w:szCs w:val="12"/>
              </w:rPr>
            </w:pPr>
            <w:proofErr w:type="spellStart"/>
            <w:r>
              <w:rPr>
                <w:sz w:val="12"/>
                <w:szCs w:val="12"/>
              </w:rPr>
              <w:t>CP+Data</w:t>
            </w:r>
            <w:proofErr w:type="spellEnd"/>
            <w:r>
              <w:rPr>
                <w:sz w:val="12"/>
                <w:szCs w:val="12"/>
              </w:rPr>
              <w:t xml:space="preserve"> symbol</w:t>
            </w:r>
          </w:p>
        </w:tc>
        <w:tc>
          <w:tcPr>
            <w:tcW w:w="338" w:type="dxa"/>
            <w:tcBorders>
              <w:top w:val="single" w:sz="4" w:space="0" w:color="auto"/>
              <w:left w:val="single" w:sz="4" w:space="0" w:color="auto"/>
              <w:bottom w:val="single" w:sz="4" w:space="0" w:color="auto"/>
              <w:right w:val="single" w:sz="4" w:space="0" w:color="auto"/>
            </w:tcBorders>
            <w:textDirection w:val="btLr"/>
            <w:hideMark/>
          </w:tcPr>
          <w:p w14:paraId="129DE4EC" w14:textId="77777777" w:rsidR="003D3324" w:rsidRDefault="003D3324">
            <w:pPr>
              <w:ind w:left="113" w:right="113"/>
              <w:jc w:val="center"/>
              <w:rPr>
                <w:sz w:val="12"/>
                <w:szCs w:val="12"/>
              </w:rPr>
            </w:pPr>
            <w:proofErr w:type="spellStart"/>
            <w:r>
              <w:rPr>
                <w:sz w:val="12"/>
                <w:szCs w:val="12"/>
              </w:rPr>
              <w:t>CP+Data</w:t>
            </w:r>
            <w:proofErr w:type="spellEnd"/>
            <w:r>
              <w:rPr>
                <w:sz w:val="12"/>
                <w:szCs w:val="12"/>
              </w:rPr>
              <w:t xml:space="preserve"> symbol</w:t>
            </w:r>
          </w:p>
        </w:tc>
      </w:tr>
      <w:tr w:rsidR="003D3324" w14:paraId="0BE9DC65" w14:textId="77777777" w:rsidTr="003D3324">
        <w:trPr>
          <w:cantSplit/>
          <w:trHeight w:val="301"/>
          <w:jc w:val="center"/>
        </w:trPr>
        <w:tc>
          <w:tcPr>
            <w:tcW w:w="2572" w:type="dxa"/>
            <w:gridSpan w:val="7"/>
            <w:tcBorders>
              <w:top w:val="single" w:sz="4" w:space="0" w:color="auto"/>
              <w:left w:val="dashed" w:sz="4" w:space="0" w:color="auto"/>
              <w:bottom w:val="dashed" w:sz="4" w:space="0" w:color="auto"/>
              <w:right w:val="dashed" w:sz="4" w:space="0" w:color="auto"/>
            </w:tcBorders>
            <w:tcMar>
              <w:top w:w="0" w:type="dxa"/>
              <w:left w:w="108" w:type="dxa"/>
              <w:bottom w:w="0" w:type="dxa"/>
              <w:right w:w="108" w:type="dxa"/>
            </w:tcMar>
            <w:hideMark/>
          </w:tcPr>
          <w:p w14:paraId="6C3A194F" w14:textId="77777777" w:rsidR="003D3324" w:rsidRDefault="003D3324">
            <w:pPr>
              <w:jc w:val="center"/>
              <w:rPr>
                <w:sz w:val="12"/>
                <w:szCs w:val="12"/>
              </w:rPr>
            </w:pPr>
            <w:r>
              <w:rPr>
                <w:sz w:val="12"/>
                <w:szCs w:val="12"/>
              </w:rPr>
              <w:t xml:space="preserve">Slot (0.5 </w:t>
            </w:r>
            <w:proofErr w:type="spellStart"/>
            <w:r>
              <w:rPr>
                <w:sz w:val="12"/>
                <w:szCs w:val="12"/>
              </w:rPr>
              <w:t>ms</w:t>
            </w:r>
            <w:proofErr w:type="spellEnd"/>
            <w:r>
              <w:rPr>
                <w:sz w:val="12"/>
                <w:szCs w:val="12"/>
              </w:rPr>
              <w:t>)</w:t>
            </w:r>
          </w:p>
        </w:tc>
      </w:tr>
    </w:tbl>
    <w:p w14:paraId="25B8C95D" w14:textId="1D3261A2" w:rsidR="003D3324" w:rsidRDefault="003D3324" w:rsidP="003D3324">
      <w:pPr>
        <w:pStyle w:val="a8"/>
        <w:jc w:val="center"/>
        <w:rPr>
          <w:sz w:val="16"/>
          <w:szCs w:val="16"/>
          <w:lang w:eastAsia="zh-CN"/>
        </w:rPr>
      </w:pPr>
      <w:r>
        <w:rPr>
          <w:sz w:val="16"/>
          <w:szCs w:val="16"/>
        </w:rPr>
        <w:t>Figure 2: slot format for NPUSCH Format 1 with 15 kHz SCS.</w:t>
      </w:r>
    </w:p>
    <w:p w14:paraId="1FEA69F3" w14:textId="77777777" w:rsidR="003D3324" w:rsidRPr="003D3324" w:rsidRDefault="003D3324" w:rsidP="00B15624"/>
    <w:p w14:paraId="3F3C311E" w14:textId="77777777" w:rsidR="003D3324" w:rsidRPr="00E83F33" w:rsidRDefault="003D3324" w:rsidP="00B15624">
      <w:pPr>
        <w:rPr>
          <w:rFonts w:eastAsia="DengXian"/>
          <w:lang w:eastAsia="zh-CN"/>
        </w:rPr>
      </w:pPr>
    </w:p>
    <w:p w14:paraId="2FDBF05A" w14:textId="77777777" w:rsidR="00B15624" w:rsidRDefault="00B15624" w:rsidP="00B15624">
      <w:pPr>
        <w:pStyle w:val="TH"/>
      </w:pPr>
      <w:r>
        <w:t xml:space="preserve">TS 36.213 Table 16.5.1.1-3: </w:t>
      </w:r>
      <w:r>
        <w:rPr>
          <w:lang w:eastAsia="zh-CN"/>
        </w:rPr>
        <w:t xml:space="preserve">Number of </w:t>
      </w:r>
      <w:r>
        <w:t>repetitions (</w:t>
      </w:r>
      <w:r>
        <w:rPr>
          <w:rFonts w:eastAsia="Times New Roman"/>
          <w:position w:val="-14"/>
        </w:rPr>
        <w:object w:dxaOrig="440" w:dyaOrig="440" w14:anchorId="6AF670B7">
          <v:shape id="_x0000_i1033" type="#_x0000_t75" style="width:21.75pt;height:21.75pt" o:ole="">
            <v:imagedata r:id="rId26" o:title=""/>
          </v:shape>
          <o:OLEObject Type="Embed" ProgID="Equation.3" ShapeID="_x0000_i1033" DrawAspect="Content" ObjectID="_1792621570" r:id="rId27"/>
        </w:object>
      </w:r>
      <w:r>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B15624" w14:paraId="40012990" w14:textId="77777777" w:rsidTr="00B15624">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23A08257" w14:textId="77777777" w:rsidR="00B15624" w:rsidRDefault="00B15624">
            <w:pPr>
              <w:keepNext/>
              <w:keepLines/>
              <w:spacing w:after="0" w:line="256" w:lineRule="auto"/>
              <w:jc w:val="center"/>
              <w:rPr>
                <w:b/>
              </w:rPr>
            </w:pPr>
            <w:r>
              <w:rPr>
                <w:rFonts w:ascii="Calibri" w:eastAsiaTheme="minorEastAsia" w:hAnsi="Calibri" w:cstheme="minorBidi"/>
                <w:position w:val="-14"/>
                <w:lang w:val="en-US" w:eastAsia="zh-CN"/>
              </w:rPr>
              <w:object w:dxaOrig="440" w:dyaOrig="440" w14:anchorId="0B4F1678">
                <v:shape id="_x0000_i1034" type="#_x0000_t75" style="width:21.75pt;height:21.75pt" o:ole="">
                  <v:imagedata r:id="rId28" o:title=""/>
                </v:shape>
                <o:OLEObject Type="Embed" ProgID="Equation.3" ShapeID="_x0000_i1034" DrawAspect="Content" ObjectID="_1792621571" r:id="rId29"/>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5FB50EAF" w14:textId="77777777" w:rsidR="00B15624" w:rsidRDefault="00B15624">
            <w:pPr>
              <w:keepNext/>
              <w:keepLines/>
              <w:spacing w:after="0" w:line="256" w:lineRule="auto"/>
              <w:jc w:val="center"/>
              <w:rPr>
                <w:rFonts w:ascii="Arial" w:eastAsia="MS Mincho" w:hAnsi="Arial"/>
                <w:b/>
                <w:i/>
                <w:iCs/>
                <w:sz w:val="18"/>
                <w:lang w:eastAsia="ja-JP"/>
              </w:rPr>
            </w:pPr>
            <w:r>
              <w:rPr>
                <w:rFonts w:ascii="Calibri" w:eastAsiaTheme="minorEastAsia" w:hAnsi="Calibri" w:cstheme="minorBidi"/>
                <w:position w:val="-14"/>
                <w:lang w:val="en-US" w:eastAsia="zh-CN"/>
              </w:rPr>
              <w:object w:dxaOrig="440" w:dyaOrig="440" w14:anchorId="741DA1FA">
                <v:shape id="_x0000_i1035" type="#_x0000_t75" style="width:21.75pt;height:21.75pt" o:ole="">
                  <v:imagedata r:id="rId26" o:title=""/>
                </v:shape>
                <o:OLEObject Type="Embed" ProgID="Equation.3" ShapeID="_x0000_i1035" DrawAspect="Content" ObjectID="_1792621572" r:id="rId30"/>
              </w:object>
            </w:r>
          </w:p>
        </w:tc>
      </w:tr>
      <w:tr w:rsidR="00B15624" w14:paraId="1F847B14" w14:textId="77777777" w:rsidTr="00B15624">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07A458ED" w14:textId="77777777" w:rsidR="00B15624" w:rsidRDefault="00B15624">
            <w:pPr>
              <w:keepNext/>
              <w:keepLines/>
              <w:spacing w:after="0" w:line="256" w:lineRule="auto"/>
              <w:jc w:val="center"/>
              <w:rPr>
                <w:rFonts w:ascii="Arial" w:eastAsia="MS Mincho" w:hAnsi="Arial"/>
                <w:iCs/>
                <w:sz w:val="18"/>
                <w:lang w:eastAsia="ja-JP"/>
              </w:rPr>
            </w:pPr>
            <w:r>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6F426E2" w14:textId="77777777" w:rsidR="00B15624" w:rsidRDefault="00B15624">
            <w:pPr>
              <w:keepNext/>
              <w:keepLines/>
              <w:spacing w:after="0" w:line="256" w:lineRule="auto"/>
              <w:jc w:val="center"/>
              <w:rPr>
                <w:rFonts w:ascii="Arial" w:eastAsia="MS Mincho" w:hAnsi="Arial"/>
                <w:iCs/>
                <w:sz w:val="18"/>
                <w:lang w:eastAsia="ja-JP"/>
              </w:rPr>
            </w:pPr>
            <w:r>
              <w:rPr>
                <w:rFonts w:ascii="Arial" w:eastAsia="MS Mincho" w:hAnsi="Arial"/>
                <w:iCs/>
                <w:sz w:val="18"/>
                <w:lang w:eastAsia="ja-JP"/>
              </w:rPr>
              <w:t>1</w:t>
            </w:r>
          </w:p>
        </w:tc>
      </w:tr>
      <w:tr w:rsidR="00B15624" w14:paraId="4FD1B3E8" w14:textId="77777777" w:rsidTr="00B15624">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387272FA" w14:textId="77777777" w:rsidR="00B15624" w:rsidRDefault="00B15624">
            <w:pPr>
              <w:keepNext/>
              <w:keepLines/>
              <w:spacing w:after="0" w:line="256" w:lineRule="auto"/>
              <w:jc w:val="center"/>
              <w:rPr>
                <w:rFonts w:ascii="Arial" w:eastAsiaTheme="minorEastAsia" w:hAnsi="Arial"/>
                <w:sz w:val="18"/>
                <w:lang w:eastAsia="zh-CN"/>
              </w:rPr>
            </w:pPr>
            <w:r>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9B1A9F4" w14:textId="77777777" w:rsidR="00B15624" w:rsidRDefault="00B15624">
            <w:pPr>
              <w:keepNext/>
              <w:keepLines/>
              <w:spacing w:after="0" w:line="256" w:lineRule="auto"/>
              <w:jc w:val="center"/>
              <w:rPr>
                <w:rFonts w:ascii="Arial" w:hAnsi="Arial"/>
                <w:sz w:val="18"/>
              </w:rPr>
            </w:pPr>
            <w:r>
              <w:rPr>
                <w:rFonts w:ascii="Arial" w:eastAsia="MS Mincho" w:hAnsi="Arial"/>
                <w:iCs/>
                <w:sz w:val="18"/>
                <w:lang w:eastAsia="ja-JP"/>
              </w:rPr>
              <w:t>2</w:t>
            </w:r>
          </w:p>
        </w:tc>
      </w:tr>
      <w:tr w:rsidR="00B15624" w14:paraId="580C1662" w14:textId="77777777" w:rsidTr="00B15624">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3AEFA2F3" w14:textId="77777777" w:rsidR="00B15624" w:rsidRDefault="00B15624">
            <w:pPr>
              <w:keepNext/>
              <w:keepLines/>
              <w:spacing w:after="0" w:line="256" w:lineRule="auto"/>
              <w:jc w:val="center"/>
              <w:rPr>
                <w:rFonts w:ascii="Arial" w:hAnsi="Arial"/>
                <w:sz w:val="18"/>
              </w:rPr>
            </w:pPr>
            <w:r>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64B0BB0" w14:textId="77777777" w:rsidR="00B15624" w:rsidRDefault="00B15624">
            <w:pPr>
              <w:keepNext/>
              <w:keepLines/>
              <w:spacing w:after="0" w:line="256" w:lineRule="auto"/>
              <w:jc w:val="center"/>
              <w:rPr>
                <w:rFonts w:ascii="Arial" w:hAnsi="Arial"/>
                <w:sz w:val="18"/>
              </w:rPr>
            </w:pPr>
            <w:r>
              <w:rPr>
                <w:rFonts w:ascii="Arial" w:eastAsia="MS Mincho" w:hAnsi="Arial"/>
                <w:iCs/>
                <w:sz w:val="18"/>
                <w:lang w:eastAsia="ja-JP"/>
              </w:rPr>
              <w:t>4</w:t>
            </w:r>
          </w:p>
        </w:tc>
      </w:tr>
      <w:tr w:rsidR="00B15624" w14:paraId="50F7026B" w14:textId="77777777" w:rsidTr="00B15624">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62C39753" w14:textId="77777777" w:rsidR="00B15624" w:rsidRDefault="00B15624">
            <w:pPr>
              <w:keepNext/>
              <w:keepLines/>
              <w:spacing w:after="0" w:line="256" w:lineRule="auto"/>
              <w:jc w:val="center"/>
              <w:rPr>
                <w:rFonts w:ascii="Arial" w:hAnsi="Arial"/>
                <w:sz w:val="18"/>
              </w:rPr>
            </w:pPr>
            <w:r>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0491304F" w14:textId="77777777" w:rsidR="00B15624" w:rsidRDefault="00B15624">
            <w:pPr>
              <w:keepNext/>
              <w:keepLines/>
              <w:spacing w:after="0" w:line="256" w:lineRule="auto"/>
              <w:jc w:val="center"/>
              <w:rPr>
                <w:rFonts w:ascii="Arial" w:hAnsi="Arial"/>
                <w:sz w:val="18"/>
              </w:rPr>
            </w:pPr>
            <w:r>
              <w:rPr>
                <w:rFonts w:ascii="Arial" w:eastAsia="MS Mincho" w:hAnsi="Arial"/>
                <w:iCs/>
                <w:sz w:val="18"/>
                <w:lang w:eastAsia="ja-JP"/>
              </w:rPr>
              <w:t>8</w:t>
            </w:r>
          </w:p>
        </w:tc>
      </w:tr>
      <w:tr w:rsidR="00B15624" w14:paraId="1854BCC9" w14:textId="77777777" w:rsidTr="00B15624">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2F2493CC" w14:textId="77777777" w:rsidR="00B15624" w:rsidRDefault="00B15624">
            <w:pPr>
              <w:keepNext/>
              <w:keepLines/>
              <w:spacing w:after="0" w:line="256" w:lineRule="auto"/>
              <w:jc w:val="center"/>
              <w:rPr>
                <w:rFonts w:ascii="Arial" w:hAnsi="Arial"/>
                <w:sz w:val="18"/>
              </w:rPr>
            </w:pPr>
            <w:r>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hideMark/>
          </w:tcPr>
          <w:p w14:paraId="2946B32E" w14:textId="77777777" w:rsidR="00B15624" w:rsidRDefault="00B15624">
            <w:pPr>
              <w:keepNext/>
              <w:keepLines/>
              <w:spacing w:after="0" w:line="256" w:lineRule="auto"/>
              <w:jc w:val="center"/>
              <w:rPr>
                <w:rFonts w:ascii="Arial" w:hAnsi="Arial"/>
                <w:sz w:val="18"/>
              </w:rPr>
            </w:pPr>
            <w:r>
              <w:rPr>
                <w:rFonts w:ascii="Arial" w:eastAsia="MS Mincho" w:hAnsi="Arial"/>
                <w:iCs/>
                <w:sz w:val="18"/>
                <w:lang w:eastAsia="ja-JP"/>
              </w:rPr>
              <w:t>16</w:t>
            </w:r>
          </w:p>
        </w:tc>
      </w:tr>
      <w:tr w:rsidR="00B15624" w14:paraId="778197A1" w14:textId="77777777" w:rsidTr="00B15624">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05DB3308" w14:textId="77777777" w:rsidR="00B15624" w:rsidRDefault="00B15624">
            <w:pPr>
              <w:keepNext/>
              <w:keepLines/>
              <w:spacing w:after="0" w:line="256" w:lineRule="auto"/>
              <w:jc w:val="center"/>
              <w:rPr>
                <w:rFonts w:ascii="Arial" w:hAnsi="Arial"/>
                <w:sz w:val="18"/>
              </w:rPr>
            </w:pPr>
            <w:r>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5415C60" w14:textId="77777777" w:rsidR="00B15624" w:rsidRDefault="00B15624">
            <w:pPr>
              <w:keepNext/>
              <w:keepLines/>
              <w:spacing w:after="0" w:line="256" w:lineRule="auto"/>
              <w:jc w:val="center"/>
              <w:rPr>
                <w:rFonts w:ascii="Arial" w:hAnsi="Arial"/>
                <w:sz w:val="18"/>
              </w:rPr>
            </w:pPr>
            <w:r>
              <w:rPr>
                <w:rFonts w:ascii="Arial" w:eastAsia="MS Mincho" w:hAnsi="Arial"/>
                <w:iCs/>
                <w:sz w:val="18"/>
                <w:lang w:eastAsia="ja-JP"/>
              </w:rPr>
              <w:t>32</w:t>
            </w:r>
          </w:p>
        </w:tc>
      </w:tr>
      <w:tr w:rsidR="00B15624" w14:paraId="2A67D0B0" w14:textId="77777777" w:rsidTr="00B15624">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1A2E3A4" w14:textId="77777777" w:rsidR="00B15624" w:rsidRDefault="00B15624">
            <w:pPr>
              <w:keepNext/>
              <w:keepLines/>
              <w:spacing w:after="0" w:line="256" w:lineRule="auto"/>
              <w:jc w:val="center"/>
              <w:rPr>
                <w:rFonts w:ascii="Arial" w:hAnsi="Arial"/>
                <w:sz w:val="18"/>
              </w:rPr>
            </w:pPr>
            <w:r>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hideMark/>
          </w:tcPr>
          <w:p w14:paraId="2103D0A3" w14:textId="77777777" w:rsidR="00B15624" w:rsidRDefault="00B15624">
            <w:pPr>
              <w:keepNext/>
              <w:keepLines/>
              <w:spacing w:after="0" w:line="256" w:lineRule="auto"/>
              <w:jc w:val="center"/>
              <w:rPr>
                <w:rFonts w:ascii="Arial" w:hAnsi="Arial"/>
                <w:sz w:val="18"/>
              </w:rPr>
            </w:pPr>
            <w:r>
              <w:rPr>
                <w:rFonts w:ascii="Arial" w:eastAsia="MS Mincho" w:hAnsi="Arial"/>
                <w:iCs/>
                <w:sz w:val="18"/>
                <w:lang w:eastAsia="ja-JP"/>
              </w:rPr>
              <w:t>64</w:t>
            </w:r>
          </w:p>
        </w:tc>
      </w:tr>
      <w:tr w:rsidR="00B15624" w14:paraId="1A6ABDA4" w14:textId="77777777" w:rsidTr="00B15624">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6BBDB0C0" w14:textId="77777777" w:rsidR="00B15624" w:rsidRDefault="00B15624">
            <w:pPr>
              <w:keepNext/>
              <w:keepLines/>
              <w:spacing w:after="0" w:line="256" w:lineRule="auto"/>
              <w:jc w:val="center"/>
              <w:rPr>
                <w:rFonts w:ascii="Arial" w:eastAsia="MS Mincho" w:hAnsi="Arial"/>
                <w:iCs/>
                <w:sz w:val="18"/>
                <w:lang w:eastAsia="ja-JP"/>
              </w:rPr>
            </w:pPr>
            <w:r>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hideMark/>
          </w:tcPr>
          <w:p w14:paraId="67329428" w14:textId="77777777" w:rsidR="00B15624" w:rsidRDefault="00B15624">
            <w:pPr>
              <w:keepNext/>
              <w:keepLines/>
              <w:spacing w:after="0" w:line="256" w:lineRule="auto"/>
              <w:jc w:val="center"/>
              <w:rPr>
                <w:rFonts w:ascii="Arial" w:eastAsia="MS Mincho" w:hAnsi="Arial"/>
                <w:iCs/>
                <w:sz w:val="18"/>
                <w:lang w:eastAsia="ja-JP"/>
              </w:rPr>
            </w:pPr>
            <w:r>
              <w:rPr>
                <w:rFonts w:ascii="Arial" w:eastAsia="MS Mincho" w:hAnsi="Arial"/>
                <w:iCs/>
                <w:sz w:val="18"/>
                <w:lang w:eastAsia="ja-JP"/>
              </w:rPr>
              <w:t>128</w:t>
            </w:r>
          </w:p>
        </w:tc>
      </w:tr>
    </w:tbl>
    <w:p w14:paraId="0BFA00C4" w14:textId="77777777" w:rsidR="00B15624" w:rsidRDefault="00B15624" w:rsidP="00B15624">
      <w:pPr>
        <w:rPr>
          <w:rFonts w:eastAsia="DengXian"/>
          <w:lang w:eastAsia="zh-CN"/>
        </w:rPr>
      </w:pPr>
    </w:p>
    <w:p w14:paraId="36C3EEC0" w14:textId="77777777" w:rsidR="00F4644C" w:rsidRDefault="00F4644C" w:rsidP="00B15624">
      <w:pPr>
        <w:rPr>
          <w:rFonts w:eastAsia="DengXian"/>
          <w:lang w:eastAsia="zh-CN"/>
        </w:rPr>
      </w:pPr>
    </w:p>
    <w:p w14:paraId="320BFF12" w14:textId="035C1CBD" w:rsidR="00F4644C" w:rsidRDefault="00BE465D" w:rsidP="00B15624">
      <w:pPr>
        <w:rPr>
          <w:rFonts w:ascii="Arial" w:hAnsi="Arial"/>
          <w:b/>
        </w:rPr>
      </w:pPr>
      <w:r>
        <w:rPr>
          <w:rFonts w:ascii="Arial" w:hAnsi="Arial"/>
          <w:b/>
        </w:rPr>
        <w:t>R</w:t>
      </w:r>
      <w:r w:rsidR="00803F22">
        <w:rPr>
          <w:rFonts w:ascii="Arial" w:hAnsi="Arial"/>
          <w:b/>
        </w:rPr>
        <w:t>AN</w:t>
      </w:r>
      <w:r>
        <w:rPr>
          <w:rFonts w:ascii="Arial" w:hAnsi="Arial"/>
          <w:b/>
        </w:rPr>
        <w:t xml:space="preserve">1#118bis </w:t>
      </w:r>
      <w:r w:rsidR="00F4644C" w:rsidRPr="00F4644C">
        <w:rPr>
          <w:rFonts w:ascii="Arial" w:hAnsi="Arial"/>
          <w:b/>
        </w:rPr>
        <w:t>R1-2409192, “FL Summary #1 for IoT-NTN”</w:t>
      </w:r>
    </w:p>
    <w:p w14:paraId="01C8DBD6" w14:textId="3AD0CC91" w:rsidR="0046057B" w:rsidRDefault="0046057B" w:rsidP="0046057B">
      <w:pPr>
        <w:rPr>
          <w:rFonts w:eastAsia="DengXian"/>
          <w:lang w:eastAsia="zh-CN"/>
        </w:rPr>
      </w:pPr>
      <w:r>
        <w:rPr>
          <w:rFonts w:eastAsia="DengXian"/>
          <w:lang w:eastAsia="zh-CN"/>
        </w:rPr>
        <w:t>BLER performance of schemes based on 3.75kHz SCS simulations:</w:t>
      </w:r>
    </w:p>
    <w:tbl>
      <w:tblPr>
        <w:tblStyle w:val="afb"/>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228"/>
        <w:gridCol w:w="1177"/>
        <w:gridCol w:w="1559"/>
        <w:gridCol w:w="2267"/>
        <w:gridCol w:w="3398"/>
      </w:tblGrid>
      <w:tr w:rsidR="0046057B" w14:paraId="490BBDA1" w14:textId="77777777" w:rsidTr="0046057B">
        <w:tc>
          <w:tcPr>
            <w:tcW w:w="1228" w:type="dxa"/>
            <w:tcBorders>
              <w:top w:val="single" w:sz="4" w:space="0" w:color="A5A5A5"/>
              <w:left w:val="single" w:sz="4" w:space="0" w:color="A5A5A5"/>
              <w:bottom w:val="single" w:sz="4" w:space="0" w:color="A5A5A5"/>
              <w:right w:val="single" w:sz="4" w:space="0" w:color="A5A5A5"/>
            </w:tcBorders>
            <w:shd w:val="clear" w:color="auto" w:fill="D9D9D9" w:themeFill="background1" w:themeFillShade="D9"/>
            <w:hideMark/>
          </w:tcPr>
          <w:p w14:paraId="1BF1DDE5" w14:textId="77777777" w:rsidR="0046057B" w:rsidRPr="0046057B" w:rsidRDefault="0046057B" w:rsidP="0046057B">
            <w:pPr>
              <w:spacing w:after="0"/>
              <w:rPr>
                <w:b/>
                <w:bCs/>
                <w:sz w:val="18"/>
                <w:szCs w:val="18"/>
                <w:lang w:eastAsia="zh-CN"/>
              </w:rPr>
            </w:pPr>
            <w:r w:rsidRPr="0046057B">
              <w:rPr>
                <w:b/>
                <w:bCs/>
                <w:sz w:val="18"/>
                <w:szCs w:val="18"/>
                <w:lang w:eastAsia="zh-CN"/>
              </w:rPr>
              <w:t>Option</w:t>
            </w:r>
          </w:p>
        </w:tc>
        <w:tc>
          <w:tcPr>
            <w:tcW w:w="1177" w:type="dxa"/>
            <w:tcBorders>
              <w:top w:val="single" w:sz="4" w:space="0" w:color="A5A5A5"/>
              <w:left w:val="single" w:sz="4" w:space="0" w:color="A5A5A5"/>
              <w:bottom w:val="single" w:sz="4" w:space="0" w:color="A5A5A5"/>
              <w:right w:val="single" w:sz="4" w:space="0" w:color="A5A5A5"/>
            </w:tcBorders>
            <w:shd w:val="clear" w:color="auto" w:fill="D9D9D9" w:themeFill="background1" w:themeFillShade="D9"/>
          </w:tcPr>
          <w:p w14:paraId="28DA5610" w14:textId="77777777" w:rsidR="0046057B" w:rsidRPr="0046057B" w:rsidRDefault="0046057B" w:rsidP="0046057B">
            <w:pPr>
              <w:spacing w:after="0"/>
              <w:rPr>
                <w:b/>
                <w:bCs/>
                <w:sz w:val="18"/>
                <w:szCs w:val="18"/>
              </w:rPr>
            </w:pPr>
          </w:p>
        </w:tc>
        <w:tc>
          <w:tcPr>
            <w:tcW w:w="1559" w:type="dxa"/>
            <w:tcBorders>
              <w:top w:val="single" w:sz="4" w:space="0" w:color="A5A5A5"/>
              <w:left w:val="single" w:sz="4" w:space="0" w:color="A5A5A5"/>
              <w:bottom w:val="single" w:sz="4" w:space="0" w:color="A5A5A5"/>
              <w:right w:val="single" w:sz="4" w:space="0" w:color="A5A5A5"/>
            </w:tcBorders>
            <w:shd w:val="clear" w:color="auto" w:fill="D9D9D9" w:themeFill="background1" w:themeFillShade="D9"/>
          </w:tcPr>
          <w:p w14:paraId="5B245C4F" w14:textId="77777777" w:rsidR="0046057B" w:rsidRPr="0046057B" w:rsidRDefault="0046057B" w:rsidP="0046057B">
            <w:pPr>
              <w:spacing w:after="0"/>
              <w:rPr>
                <w:b/>
                <w:bCs/>
                <w:sz w:val="18"/>
                <w:szCs w:val="18"/>
              </w:rPr>
            </w:pPr>
          </w:p>
        </w:tc>
        <w:tc>
          <w:tcPr>
            <w:tcW w:w="2268" w:type="dxa"/>
            <w:tcBorders>
              <w:top w:val="single" w:sz="4" w:space="0" w:color="A5A5A5"/>
              <w:left w:val="single" w:sz="4" w:space="0" w:color="A5A5A5"/>
              <w:bottom w:val="single" w:sz="4" w:space="0" w:color="A5A5A5"/>
              <w:right w:val="single" w:sz="4" w:space="0" w:color="A5A5A5"/>
            </w:tcBorders>
            <w:shd w:val="clear" w:color="auto" w:fill="D9D9D9" w:themeFill="background1" w:themeFillShade="D9"/>
          </w:tcPr>
          <w:p w14:paraId="1CF61AE4" w14:textId="77777777" w:rsidR="0046057B" w:rsidRPr="0046057B" w:rsidRDefault="0046057B" w:rsidP="0046057B">
            <w:pPr>
              <w:spacing w:after="0"/>
              <w:rPr>
                <w:b/>
                <w:bCs/>
                <w:sz w:val="18"/>
                <w:szCs w:val="18"/>
                <w:lang w:eastAsia="zh-CN"/>
              </w:rPr>
            </w:pPr>
          </w:p>
        </w:tc>
        <w:tc>
          <w:tcPr>
            <w:tcW w:w="3399" w:type="dxa"/>
            <w:tcBorders>
              <w:top w:val="single" w:sz="4" w:space="0" w:color="A5A5A5"/>
              <w:left w:val="single" w:sz="4" w:space="0" w:color="A5A5A5"/>
              <w:bottom w:val="single" w:sz="4" w:space="0" w:color="A5A5A5"/>
              <w:right w:val="single" w:sz="4" w:space="0" w:color="A5A5A5"/>
            </w:tcBorders>
            <w:shd w:val="clear" w:color="auto" w:fill="D9D9D9" w:themeFill="background1" w:themeFillShade="D9"/>
            <w:hideMark/>
          </w:tcPr>
          <w:p w14:paraId="28726EA7" w14:textId="77777777" w:rsidR="0046057B" w:rsidRPr="0046057B" w:rsidRDefault="0046057B" w:rsidP="0046057B">
            <w:pPr>
              <w:spacing w:after="0"/>
              <w:rPr>
                <w:b/>
                <w:bCs/>
                <w:sz w:val="18"/>
                <w:szCs w:val="18"/>
                <w:lang w:eastAsia="zh-CN"/>
              </w:rPr>
            </w:pPr>
            <w:r w:rsidRPr="0046057B">
              <w:rPr>
                <w:b/>
                <w:bCs/>
                <w:sz w:val="18"/>
                <w:szCs w:val="18"/>
                <w:lang w:eastAsia="zh-CN"/>
              </w:rPr>
              <w:t>Loss to baseline</w:t>
            </w:r>
          </w:p>
        </w:tc>
      </w:tr>
      <w:tr w:rsidR="0046057B" w14:paraId="03B43E1F" w14:textId="77777777" w:rsidTr="0046057B">
        <w:tc>
          <w:tcPr>
            <w:tcW w:w="1228" w:type="dxa"/>
            <w:tcBorders>
              <w:top w:val="single" w:sz="4" w:space="0" w:color="A5A5A5"/>
              <w:left w:val="single" w:sz="4" w:space="0" w:color="A5A5A5"/>
              <w:bottom w:val="single" w:sz="4" w:space="0" w:color="A5A5A5"/>
              <w:right w:val="single" w:sz="4" w:space="0" w:color="A5A5A5"/>
            </w:tcBorders>
            <w:hideMark/>
          </w:tcPr>
          <w:p w14:paraId="6276B5D5" w14:textId="77777777" w:rsidR="0046057B" w:rsidRPr="0046057B" w:rsidRDefault="0046057B" w:rsidP="0046057B">
            <w:pPr>
              <w:spacing w:after="0"/>
              <w:rPr>
                <w:sz w:val="18"/>
                <w:szCs w:val="18"/>
                <w:lang w:eastAsia="zh-CN"/>
              </w:rPr>
            </w:pPr>
            <w:r w:rsidRPr="0046057B">
              <w:rPr>
                <w:sz w:val="18"/>
                <w:szCs w:val="18"/>
                <w:lang w:eastAsia="zh-CN"/>
              </w:rPr>
              <w:t>Option 1</w:t>
            </w:r>
          </w:p>
        </w:tc>
        <w:tc>
          <w:tcPr>
            <w:tcW w:w="1177" w:type="dxa"/>
            <w:tcBorders>
              <w:top w:val="single" w:sz="4" w:space="0" w:color="A5A5A5"/>
              <w:left w:val="single" w:sz="4" w:space="0" w:color="A5A5A5"/>
              <w:bottom w:val="single" w:sz="4" w:space="0" w:color="A5A5A5"/>
              <w:right w:val="single" w:sz="4" w:space="0" w:color="A5A5A5"/>
            </w:tcBorders>
            <w:hideMark/>
          </w:tcPr>
          <w:p w14:paraId="7F2A9F3E" w14:textId="77777777" w:rsidR="0046057B" w:rsidRPr="0046057B" w:rsidRDefault="0046057B" w:rsidP="0046057B">
            <w:pPr>
              <w:spacing w:after="0"/>
              <w:rPr>
                <w:sz w:val="18"/>
                <w:szCs w:val="18"/>
                <w:lang w:eastAsia="zh-CN"/>
              </w:rPr>
            </w:pPr>
            <w:r w:rsidRPr="0046057B">
              <w:rPr>
                <w:bCs/>
                <w:sz w:val="18"/>
                <w:szCs w:val="18"/>
              </w:rPr>
              <w:t>OCC2</w:t>
            </w:r>
          </w:p>
        </w:tc>
        <w:tc>
          <w:tcPr>
            <w:tcW w:w="1559" w:type="dxa"/>
            <w:tcBorders>
              <w:top w:val="single" w:sz="4" w:space="0" w:color="A5A5A5"/>
              <w:left w:val="single" w:sz="4" w:space="0" w:color="A5A5A5"/>
              <w:bottom w:val="single" w:sz="4" w:space="0" w:color="A5A5A5"/>
              <w:right w:val="single" w:sz="4" w:space="0" w:color="A5A5A5"/>
            </w:tcBorders>
            <w:hideMark/>
          </w:tcPr>
          <w:p w14:paraId="212BF8D3" w14:textId="77777777" w:rsidR="0046057B" w:rsidRPr="0046057B" w:rsidRDefault="0046057B" w:rsidP="0046057B">
            <w:pPr>
              <w:spacing w:after="0"/>
              <w:rPr>
                <w:sz w:val="18"/>
                <w:szCs w:val="18"/>
                <w:lang w:eastAsia="zh-CN"/>
              </w:rPr>
            </w:pPr>
            <w:r w:rsidRPr="0046057B">
              <w:rPr>
                <w:bCs/>
                <w:sz w:val="18"/>
                <w:szCs w:val="18"/>
              </w:rPr>
              <w:t>Symbol-level</w:t>
            </w:r>
          </w:p>
        </w:tc>
        <w:tc>
          <w:tcPr>
            <w:tcW w:w="2268" w:type="dxa"/>
            <w:tcBorders>
              <w:top w:val="single" w:sz="4" w:space="0" w:color="A5A5A5"/>
              <w:left w:val="single" w:sz="4" w:space="0" w:color="A5A5A5"/>
              <w:bottom w:val="single" w:sz="4" w:space="0" w:color="A5A5A5"/>
              <w:right w:val="single" w:sz="4" w:space="0" w:color="A5A5A5"/>
            </w:tcBorders>
            <w:hideMark/>
          </w:tcPr>
          <w:p w14:paraId="2EF56E53" w14:textId="77777777" w:rsidR="0046057B" w:rsidRPr="0046057B" w:rsidRDefault="0046057B" w:rsidP="0046057B">
            <w:pPr>
              <w:spacing w:after="0"/>
              <w:rPr>
                <w:sz w:val="18"/>
                <w:szCs w:val="18"/>
                <w:lang w:eastAsia="zh-CN"/>
              </w:rPr>
            </w:pPr>
            <w:r w:rsidRPr="0046057B">
              <w:rPr>
                <w:sz w:val="18"/>
                <w:szCs w:val="18"/>
                <w:lang w:eastAsia="zh-CN"/>
              </w:rPr>
              <w:t>TDM</w:t>
            </w:r>
          </w:p>
        </w:tc>
        <w:tc>
          <w:tcPr>
            <w:tcW w:w="3399" w:type="dxa"/>
            <w:tcBorders>
              <w:top w:val="single" w:sz="4" w:space="0" w:color="A5A5A5"/>
              <w:left w:val="single" w:sz="4" w:space="0" w:color="A5A5A5"/>
              <w:bottom w:val="single" w:sz="4" w:space="0" w:color="A5A5A5"/>
              <w:right w:val="single" w:sz="4" w:space="0" w:color="A5A5A5"/>
            </w:tcBorders>
            <w:hideMark/>
          </w:tcPr>
          <w:p w14:paraId="18963E6C" w14:textId="77777777" w:rsidR="0046057B" w:rsidRPr="00E8714F" w:rsidRDefault="0046057B" w:rsidP="0046057B">
            <w:pPr>
              <w:spacing w:after="0"/>
              <w:rPr>
                <w:color w:val="000000" w:themeColor="text1"/>
                <w:sz w:val="18"/>
                <w:szCs w:val="18"/>
                <w:lang w:eastAsia="zh-CN"/>
              </w:rPr>
            </w:pPr>
            <w:r w:rsidRPr="00E8714F">
              <w:rPr>
                <w:color w:val="000000" w:themeColor="text1"/>
                <w:sz w:val="18"/>
                <w:szCs w:val="18"/>
                <w:lang w:eastAsia="zh-CN"/>
              </w:rPr>
              <w:t xml:space="preserve">HW: 2.31dB </w:t>
            </w:r>
          </w:p>
          <w:p w14:paraId="56E567A9" w14:textId="77777777" w:rsidR="0046057B" w:rsidRPr="00E8714F" w:rsidRDefault="0046057B" w:rsidP="0046057B">
            <w:pPr>
              <w:spacing w:after="0"/>
              <w:rPr>
                <w:color w:val="000000" w:themeColor="text1"/>
                <w:sz w:val="18"/>
                <w:szCs w:val="18"/>
                <w:lang w:eastAsia="zh-CN"/>
              </w:rPr>
            </w:pPr>
            <w:r w:rsidRPr="00E8714F">
              <w:rPr>
                <w:color w:val="000000" w:themeColor="text1"/>
                <w:sz w:val="18"/>
                <w:szCs w:val="18"/>
                <w:lang w:eastAsia="zh-CN"/>
              </w:rPr>
              <w:t xml:space="preserve">CMCC: 0.3dB </w:t>
            </w:r>
          </w:p>
          <w:p w14:paraId="39C6A19A" w14:textId="77777777" w:rsidR="0046057B" w:rsidRPr="00E8714F" w:rsidRDefault="0046057B" w:rsidP="0046057B">
            <w:pPr>
              <w:spacing w:after="0"/>
              <w:rPr>
                <w:color w:val="000000" w:themeColor="text1"/>
                <w:sz w:val="18"/>
                <w:szCs w:val="18"/>
                <w:lang w:eastAsia="zh-CN"/>
              </w:rPr>
            </w:pPr>
            <w:r w:rsidRPr="00E8714F">
              <w:rPr>
                <w:color w:val="000000" w:themeColor="text1"/>
                <w:sz w:val="18"/>
                <w:szCs w:val="18"/>
                <w:lang w:eastAsia="zh-CN"/>
              </w:rPr>
              <w:t>ZTE: 1.0dB</w:t>
            </w:r>
          </w:p>
          <w:p w14:paraId="1432574E" w14:textId="77777777" w:rsidR="0046057B" w:rsidRPr="00E8714F" w:rsidRDefault="0046057B" w:rsidP="0046057B">
            <w:pPr>
              <w:spacing w:after="0"/>
              <w:rPr>
                <w:color w:val="000000" w:themeColor="text1"/>
                <w:sz w:val="18"/>
                <w:szCs w:val="18"/>
                <w:lang w:eastAsia="zh-CN"/>
              </w:rPr>
            </w:pPr>
            <w:r w:rsidRPr="00E8714F">
              <w:rPr>
                <w:color w:val="000000" w:themeColor="text1"/>
                <w:sz w:val="18"/>
                <w:szCs w:val="18"/>
                <w:lang w:eastAsia="zh-CN"/>
              </w:rPr>
              <w:t>OPPO: 2.5dB (error floor)</w:t>
            </w:r>
          </w:p>
          <w:p w14:paraId="6A4C1450" w14:textId="77777777" w:rsidR="0046057B" w:rsidRPr="00E8714F" w:rsidRDefault="0046057B" w:rsidP="0046057B">
            <w:pPr>
              <w:spacing w:after="0"/>
              <w:rPr>
                <w:color w:val="000000" w:themeColor="text1"/>
                <w:sz w:val="18"/>
                <w:szCs w:val="18"/>
                <w:lang w:eastAsia="zh-CN"/>
              </w:rPr>
            </w:pPr>
            <w:r w:rsidRPr="00E8714F">
              <w:rPr>
                <w:color w:val="000000" w:themeColor="text1"/>
                <w:sz w:val="18"/>
                <w:szCs w:val="18"/>
                <w:lang w:eastAsia="zh-CN"/>
              </w:rPr>
              <w:t>QC: 0.29dB</w:t>
            </w:r>
          </w:p>
        </w:tc>
      </w:tr>
      <w:tr w:rsidR="0046057B" w14:paraId="697BE156" w14:textId="77777777" w:rsidTr="0046057B">
        <w:tc>
          <w:tcPr>
            <w:tcW w:w="1228" w:type="dxa"/>
            <w:tcBorders>
              <w:top w:val="single" w:sz="4" w:space="0" w:color="A5A5A5"/>
              <w:left w:val="single" w:sz="4" w:space="0" w:color="A5A5A5"/>
              <w:bottom w:val="single" w:sz="4" w:space="0" w:color="A5A5A5"/>
              <w:right w:val="single" w:sz="4" w:space="0" w:color="A5A5A5"/>
            </w:tcBorders>
            <w:hideMark/>
          </w:tcPr>
          <w:p w14:paraId="34BFE4CF" w14:textId="77777777" w:rsidR="0046057B" w:rsidRPr="0046057B" w:rsidRDefault="0046057B" w:rsidP="0046057B">
            <w:pPr>
              <w:spacing w:after="0"/>
              <w:rPr>
                <w:sz w:val="18"/>
                <w:szCs w:val="18"/>
                <w:lang w:eastAsia="zh-CN"/>
              </w:rPr>
            </w:pPr>
            <w:r w:rsidRPr="0046057B">
              <w:rPr>
                <w:sz w:val="18"/>
                <w:szCs w:val="18"/>
                <w:lang w:eastAsia="zh-CN"/>
              </w:rPr>
              <w:t>Option 2</w:t>
            </w:r>
          </w:p>
        </w:tc>
        <w:tc>
          <w:tcPr>
            <w:tcW w:w="1177" w:type="dxa"/>
            <w:tcBorders>
              <w:top w:val="single" w:sz="4" w:space="0" w:color="A5A5A5"/>
              <w:left w:val="single" w:sz="4" w:space="0" w:color="A5A5A5"/>
              <w:bottom w:val="single" w:sz="4" w:space="0" w:color="A5A5A5"/>
              <w:right w:val="single" w:sz="4" w:space="0" w:color="A5A5A5"/>
            </w:tcBorders>
            <w:hideMark/>
          </w:tcPr>
          <w:p w14:paraId="40B99FDB" w14:textId="77777777" w:rsidR="0046057B" w:rsidRPr="0046057B" w:rsidRDefault="0046057B" w:rsidP="0046057B">
            <w:pPr>
              <w:spacing w:after="0"/>
              <w:rPr>
                <w:sz w:val="18"/>
                <w:szCs w:val="18"/>
                <w:lang w:eastAsia="zh-CN"/>
              </w:rPr>
            </w:pPr>
            <w:r w:rsidRPr="0046057B">
              <w:rPr>
                <w:bCs/>
                <w:sz w:val="18"/>
                <w:szCs w:val="18"/>
              </w:rPr>
              <w:t>OCC2</w:t>
            </w:r>
          </w:p>
        </w:tc>
        <w:tc>
          <w:tcPr>
            <w:tcW w:w="1559" w:type="dxa"/>
            <w:tcBorders>
              <w:top w:val="single" w:sz="4" w:space="0" w:color="A5A5A5"/>
              <w:left w:val="single" w:sz="4" w:space="0" w:color="A5A5A5"/>
              <w:bottom w:val="single" w:sz="4" w:space="0" w:color="A5A5A5"/>
              <w:right w:val="single" w:sz="4" w:space="0" w:color="A5A5A5"/>
            </w:tcBorders>
            <w:hideMark/>
          </w:tcPr>
          <w:p w14:paraId="2C36796A" w14:textId="77777777" w:rsidR="0046057B" w:rsidRPr="0046057B" w:rsidRDefault="0046057B" w:rsidP="0046057B">
            <w:pPr>
              <w:spacing w:after="0"/>
              <w:rPr>
                <w:sz w:val="18"/>
                <w:szCs w:val="18"/>
                <w:lang w:eastAsia="zh-CN"/>
              </w:rPr>
            </w:pPr>
            <w:r w:rsidRPr="0046057B">
              <w:rPr>
                <w:bCs/>
                <w:sz w:val="18"/>
                <w:szCs w:val="18"/>
              </w:rPr>
              <w:t>Symbol-level</w:t>
            </w:r>
          </w:p>
        </w:tc>
        <w:tc>
          <w:tcPr>
            <w:tcW w:w="2268" w:type="dxa"/>
            <w:tcBorders>
              <w:top w:val="single" w:sz="4" w:space="0" w:color="A5A5A5"/>
              <w:left w:val="single" w:sz="4" w:space="0" w:color="A5A5A5"/>
              <w:bottom w:val="single" w:sz="4" w:space="0" w:color="A5A5A5"/>
              <w:right w:val="single" w:sz="4" w:space="0" w:color="A5A5A5"/>
            </w:tcBorders>
            <w:hideMark/>
          </w:tcPr>
          <w:p w14:paraId="40DC9DB7" w14:textId="77777777" w:rsidR="0046057B" w:rsidRPr="0046057B" w:rsidRDefault="0046057B" w:rsidP="0046057B">
            <w:pPr>
              <w:spacing w:after="0"/>
              <w:rPr>
                <w:sz w:val="18"/>
                <w:szCs w:val="18"/>
                <w:lang w:eastAsia="zh-CN"/>
              </w:rPr>
            </w:pPr>
            <w:r w:rsidRPr="0046057B">
              <w:rPr>
                <w:sz w:val="18"/>
                <w:szCs w:val="18"/>
                <w:lang w:eastAsia="zh-CN"/>
              </w:rPr>
              <w:t>CDM new pattern</w:t>
            </w:r>
          </w:p>
        </w:tc>
        <w:tc>
          <w:tcPr>
            <w:tcW w:w="3399" w:type="dxa"/>
            <w:tcBorders>
              <w:top w:val="single" w:sz="4" w:space="0" w:color="A5A5A5"/>
              <w:left w:val="single" w:sz="4" w:space="0" w:color="A5A5A5"/>
              <w:bottom w:val="single" w:sz="4" w:space="0" w:color="A5A5A5"/>
              <w:right w:val="single" w:sz="4" w:space="0" w:color="A5A5A5"/>
            </w:tcBorders>
            <w:hideMark/>
          </w:tcPr>
          <w:p w14:paraId="6A9B56E3" w14:textId="77777777" w:rsidR="0046057B" w:rsidRPr="00E8714F" w:rsidRDefault="0046057B" w:rsidP="0046057B">
            <w:pPr>
              <w:spacing w:after="0"/>
              <w:rPr>
                <w:color w:val="000000" w:themeColor="text1"/>
                <w:sz w:val="18"/>
                <w:szCs w:val="18"/>
                <w:lang w:eastAsia="zh-CN"/>
              </w:rPr>
            </w:pPr>
            <w:r w:rsidRPr="00E8714F">
              <w:rPr>
                <w:color w:val="000000" w:themeColor="text1"/>
                <w:sz w:val="18"/>
                <w:szCs w:val="18"/>
                <w:lang w:eastAsia="zh-CN"/>
              </w:rPr>
              <w:t xml:space="preserve">HW: 4.84dB </w:t>
            </w:r>
          </w:p>
          <w:p w14:paraId="64612166" w14:textId="77777777" w:rsidR="0046057B" w:rsidRPr="0029100C" w:rsidRDefault="0046057B" w:rsidP="0046057B">
            <w:pPr>
              <w:spacing w:after="0"/>
              <w:rPr>
                <w:color w:val="000000" w:themeColor="text1"/>
                <w:sz w:val="18"/>
                <w:szCs w:val="18"/>
                <w:lang w:eastAsia="zh-CN"/>
              </w:rPr>
            </w:pPr>
            <w:r w:rsidRPr="0029100C">
              <w:rPr>
                <w:color w:val="000000" w:themeColor="text1"/>
                <w:sz w:val="18"/>
                <w:szCs w:val="18"/>
                <w:lang w:eastAsia="zh-CN"/>
              </w:rPr>
              <w:t>CMCC: 0.1dB</w:t>
            </w:r>
          </w:p>
          <w:p w14:paraId="7D4B2536" w14:textId="77777777" w:rsidR="0046057B" w:rsidRPr="0029100C" w:rsidRDefault="0046057B" w:rsidP="0046057B">
            <w:pPr>
              <w:spacing w:after="0"/>
              <w:rPr>
                <w:color w:val="000000" w:themeColor="text1"/>
                <w:sz w:val="18"/>
                <w:szCs w:val="18"/>
                <w:lang w:eastAsia="zh-CN"/>
              </w:rPr>
            </w:pPr>
            <w:r w:rsidRPr="0029100C">
              <w:rPr>
                <w:color w:val="000000" w:themeColor="text1"/>
                <w:sz w:val="18"/>
                <w:szCs w:val="18"/>
                <w:lang w:eastAsia="zh-CN"/>
              </w:rPr>
              <w:t>ZTE: -0.1dB</w:t>
            </w:r>
          </w:p>
          <w:p w14:paraId="46DF7CAE" w14:textId="77777777" w:rsidR="0046057B" w:rsidRPr="0029100C" w:rsidRDefault="0046057B" w:rsidP="0046057B">
            <w:pPr>
              <w:spacing w:after="0"/>
              <w:rPr>
                <w:color w:val="000000" w:themeColor="text1"/>
                <w:sz w:val="18"/>
                <w:szCs w:val="18"/>
                <w:lang w:eastAsia="zh-CN"/>
              </w:rPr>
            </w:pPr>
            <w:r w:rsidRPr="0029100C">
              <w:rPr>
                <w:color w:val="000000" w:themeColor="text1"/>
                <w:sz w:val="18"/>
                <w:szCs w:val="18"/>
                <w:lang w:eastAsia="zh-CN"/>
              </w:rPr>
              <w:t>OPPO: 0.2dB (error floor)</w:t>
            </w:r>
          </w:p>
          <w:p w14:paraId="06BF06FE" w14:textId="77777777" w:rsidR="0046057B" w:rsidRPr="00E8714F" w:rsidRDefault="0046057B" w:rsidP="0046057B">
            <w:pPr>
              <w:spacing w:after="0"/>
              <w:rPr>
                <w:color w:val="000000" w:themeColor="text1"/>
                <w:sz w:val="18"/>
                <w:szCs w:val="18"/>
                <w:lang w:eastAsia="zh-CN"/>
              </w:rPr>
            </w:pPr>
            <w:r w:rsidRPr="0029100C">
              <w:rPr>
                <w:color w:val="000000" w:themeColor="text1"/>
                <w:sz w:val="18"/>
                <w:szCs w:val="18"/>
                <w:lang w:eastAsia="zh-CN"/>
              </w:rPr>
              <w:t>QC: 0dB</w:t>
            </w:r>
          </w:p>
        </w:tc>
      </w:tr>
      <w:tr w:rsidR="0046057B" w14:paraId="233E608B" w14:textId="77777777" w:rsidTr="0046057B">
        <w:tc>
          <w:tcPr>
            <w:tcW w:w="1228" w:type="dxa"/>
            <w:tcBorders>
              <w:top w:val="single" w:sz="4" w:space="0" w:color="A5A5A5"/>
              <w:left w:val="single" w:sz="4" w:space="0" w:color="A5A5A5"/>
              <w:bottom w:val="single" w:sz="4" w:space="0" w:color="A5A5A5"/>
              <w:right w:val="single" w:sz="4" w:space="0" w:color="A5A5A5"/>
            </w:tcBorders>
            <w:hideMark/>
          </w:tcPr>
          <w:p w14:paraId="5080A0BE" w14:textId="77777777" w:rsidR="0046057B" w:rsidRPr="0046057B" w:rsidRDefault="0046057B" w:rsidP="0046057B">
            <w:pPr>
              <w:spacing w:after="0"/>
              <w:rPr>
                <w:sz w:val="18"/>
                <w:szCs w:val="18"/>
                <w:lang w:eastAsia="zh-CN"/>
              </w:rPr>
            </w:pPr>
            <w:r w:rsidRPr="0046057B">
              <w:rPr>
                <w:sz w:val="18"/>
                <w:szCs w:val="18"/>
                <w:lang w:eastAsia="zh-CN"/>
              </w:rPr>
              <w:t>Option 3</w:t>
            </w:r>
          </w:p>
        </w:tc>
        <w:tc>
          <w:tcPr>
            <w:tcW w:w="1177" w:type="dxa"/>
            <w:tcBorders>
              <w:top w:val="single" w:sz="4" w:space="0" w:color="A5A5A5"/>
              <w:left w:val="single" w:sz="4" w:space="0" w:color="A5A5A5"/>
              <w:bottom w:val="single" w:sz="4" w:space="0" w:color="A5A5A5"/>
              <w:right w:val="single" w:sz="4" w:space="0" w:color="A5A5A5"/>
            </w:tcBorders>
            <w:hideMark/>
          </w:tcPr>
          <w:p w14:paraId="71A38691" w14:textId="77777777" w:rsidR="0046057B" w:rsidRPr="0046057B" w:rsidRDefault="0046057B" w:rsidP="0046057B">
            <w:pPr>
              <w:spacing w:after="0"/>
              <w:rPr>
                <w:sz w:val="18"/>
                <w:szCs w:val="18"/>
                <w:lang w:eastAsia="zh-CN"/>
              </w:rPr>
            </w:pPr>
            <w:r w:rsidRPr="0046057B">
              <w:rPr>
                <w:bCs/>
                <w:sz w:val="18"/>
                <w:szCs w:val="18"/>
              </w:rPr>
              <w:t>OCC2</w:t>
            </w:r>
          </w:p>
        </w:tc>
        <w:tc>
          <w:tcPr>
            <w:tcW w:w="1559" w:type="dxa"/>
            <w:tcBorders>
              <w:top w:val="single" w:sz="4" w:space="0" w:color="A5A5A5"/>
              <w:left w:val="single" w:sz="4" w:space="0" w:color="A5A5A5"/>
              <w:bottom w:val="single" w:sz="4" w:space="0" w:color="A5A5A5"/>
              <w:right w:val="single" w:sz="4" w:space="0" w:color="A5A5A5"/>
            </w:tcBorders>
            <w:hideMark/>
          </w:tcPr>
          <w:p w14:paraId="296E57F2" w14:textId="77777777" w:rsidR="0046057B" w:rsidRPr="0046057B" w:rsidRDefault="0046057B" w:rsidP="0046057B">
            <w:pPr>
              <w:spacing w:after="0"/>
              <w:rPr>
                <w:sz w:val="18"/>
                <w:szCs w:val="18"/>
                <w:lang w:eastAsia="zh-CN"/>
              </w:rPr>
            </w:pPr>
            <w:r w:rsidRPr="0046057B">
              <w:rPr>
                <w:bCs/>
                <w:sz w:val="18"/>
                <w:szCs w:val="18"/>
              </w:rPr>
              <w:t>Slot-level</w:t>
            </w:r>
          </w:p>
        </w:tc>
        <w:tc>
          <w:tcPr>
            <w:tcW w:w="2268" w:type="dxa"/>
            <w:tcBorders>
              <w:top w:val="single" w:sz="4" w:space="0" w:color="A5A5A5"/>
              <w:left w:val="single" w:sz="4" w:space="0" w:color="A5A5A5"/>
              <w:bottom w:val="single" w:sz="4" w:space="0" w:color="A5A5A5"/>
              <w:right w:val="single" w:sz="4" w:space="0" w:color="A5A5A5"/>
            </w:tcBorders>
            <w:hideMark/>
          </w:tcPr>
          <w:p w14:paraId="0930AEB7" w14:textId="77777777" w:rsidR="0046057B" w:rsidRPr="0046057B" w:rsidRDefault="0046057B" w:rsidP="0046057B">
            <w:pPr>
              <w:spacing w:after="0"/>
              <w:rPr>
                <w:sz w:val="18"/>
                <w:szCs w:val="18"/>
                <w:lang w:eastAsia="zh-CN"/>
              </w:rPr>
            </w:pPr>
            <w:r w:rsidRPr="0046057B">
              <w:rPr>
                <w:sz w:val="18"/>
                <w:szCs w:val="18"/>
                <w:lang w:eastAsia="zh-CN"/>
              </w:rPr>
              <w:t>TDM</w:t>
            </w:r>
          </w:p>
        </w:tc>
        <w:tc>
          <w:tcPr>
            <w:tcW w:w="3399" w:type="dxa"/>
            <w:tcBorders>
              <w:top w:val="single" w:sz="4" w:space="0" w:color="A5A5A5"/>
              <w:left w:val="single" w:sz="4" w:space="0" w:color="A5A5A5"/>
              <w:bottom w:val="single" w:sz="4" w:space="0" w:color="A5A5A5"/>
              <w:right w:val="single" w:sz="4" w:space="0" w:color="A5A5A5"/>
            </w:tcBorders>
            <w:hideMark/>
          </w:tcPr>
          <w:p w14:paraId="2BAB671E" w14:textId="77777777" w:rsidR="0046057B" w:rsidRPr="00E8714F" w:rsidRDefault="0046057B" w:rsidP="0046057B">
            <w:pPr>
              <w:spacing w:after="0"/>
              <w:rPr>
                <w:color w:val="000000" w:themeColor="text1"/>
                <w:sz w:val="18"/>
                <w:szCs w:val="18"/>
                <w:lang w:eastAsia="zh-CN"/>
              </w:rPr>
            </w:pPr>
            <w:r w:rsidRPr="00E8714F">
              <w:rPr>
                <w:color w:val="000000" w:themeColor="text1"/>
                <w:sz w:val="18"/>
                <w:szCs w:val="18"/>
                <w:lang w:eastAsia="zh-CN"/>
              </w:rPr>
              <w:t xml:space="preserve">HW: 2.87dB </w:t>
            </w:r>
          </w:p>
          <w:p w14:paraId="699FAC0F" w14:textId="77777777" w:rsidR="0046057B" w:rsidRPr="00E8714F" w:rsidRDefault="0046057B" w:rsidP="0046057B">
            <w:pPr>
              <w:spacing w:after="0"/>
              <w:rPr>
                <w:color w:val="000000" w:themeColor="text1"/>
                <w:sz w:val="18"/>
                <w:szCs w:val="18"/>
                <w:lang w:eastAsia="zh-CN"/>
              </w:rPr>
            </w:pPr>
            <w:r w:rsidRPr="00E8714F">
              <w:rPr>
                <w:color w:val="000000" w:themeColor="text1"/>
                <w:sz w:val="18"/>
                <w:szCs w:val="18"/>
                <w:lang w:eastAsia="zh-CN"/>
              </w:rPr>
              <w:t>CMCC: 1.1dB</w:t>
            </w:r>
          </w:p>
          <w:p w14:paraId="2D98A433" w14:textId="77777777" w:rsidR="0046057B" w:rsidRPr="00E8714F" w:rsidRDefault="0046057B" w:rsidP="0046057B">
            <w:pPr>
              <w:spacing w:after="0"/>
              <w:rPr>
                <w:color w:val="000000" w:themeColor="text1"/>
                <w:sz w:val="18"/>
                <w:szCs w:val="18"/>
                <w:lang w:eastAsia="zh-CN"/>
              </w:rPr>
            </w:pPr>
            <w:r w:rsidRPr="00E8714F">
              <w:rPr>
                <w:color w:val="000000" w:themeColor="text1"/>
                <w:sz w:val="18"/>
                <w:szCs w:val="18"/>
                <w:lang w:eastAsia="zh-CN"/>
              </w:rPr>
              <w:t>ZTE: 1.0dB</w:t>
            </w:r>
          </w:p>
          <w:p w14:paraId="53E00FD1" w14:textId="77777777" w:rsidR="0046057B" w:rsidRPr="00E8714F" w:rsidRDefault="0046057B" w:rsidP="0046057B">
            <w:pPr>
              <w:spacing w:after="0"/>
              <w:rPr>
                <w:color w:val="000000" w:themeColor="text1"/>
                <w:sz w:val="18"/>
                <w:szCs w:val="18"/>
                <w:lang w:eastAsia="zh-CN"/>
              </w:rPr>
            </w:pPr>
            <w:r w:rsidRPr="00E8714F">
              <w:rPr>
                <w:color w:val="000000" w:themeColor="text1"/>
                <w:sz w:val="18"/>
                <w:szCs w:val="18"/>
                <w:lang w:eastAsia="zh-CN"/>
              </w:rPr>
              <w:t>Xiaomi: 2.0dB</w:t>
            </w:r>
          </w:p>
          <w:p w14:paraId="55CBB637" w14:textId="77777777" w:rsidR="0046057B" w:rsidRPr="00E8714F" w:rsidRDefault="0046057B" w:rsidP="0046057B">
            <w:pPr>
              <w:spacing w:after="0"/>
              <w:rPr>
                <w:color w:val="000000" w:themeColor="text1"/>
                <w:sz w:val="18"/>
                <w:szCs w:val="18"/>
                <w:lang w:eastAsia="zh-CN"/>
              </w:rPr>
            </w:pPr>
            <w:r w:rsidRPr="00E8714F">
              <w:rPr>
                <w:color w:val="000000" w:themeColor="text1"/>
                <w:sz w:val="18"/>
                <w:szCs w:val="18"/>
                <w:lang w:eastAsia="zh-CN"/>
              </w:rPr>
              <w:t>OPPO: 1.8dB (error floor)</w:t>
            </w:r>
          </w:p>
          <w:p w14:paraId="031A4E66" w14:textId="77777777" w:rsidR="0046057B" w:rsidRPr="00E8714F" w:rsidRDefault="0046057B" w:rsidP="0046057B">
            <w:pPr>
              <w:spacing w:after="0"/>
              <w:rPr>
                <w:color w:val="000000" w:themeColor="text1"/>
                <w:sz w:val="18"/>
                <w:szCs w:val="18"/>
                <w:lang w:eastAsia="zh-CN"/>
              </w:rPr>
            </w:pPr>
            <w:r w:rsidRPr="00E8714F">
              <w:rPr>
                <w:color w:val="000000" w:themeColor="text1"/>
                <w:sz w:val="18"/>
                <w:szCs w:val="18"/>
                <w:lang w:eastAsia="zh-CN"/>
              </w:rPr>
              <w:t>QC: 4.37dB</w:t>
            </w:r>
          </w:p>
        </w:tc>
      </w:tr>
      <w:tr w:rsidR="0046057B" w14:paraId="0C33D4B4" w14:textId="77777777" w:rsidTr="0046057B">
        <w:tc>
          <w:tcPr>
            <w:tcW w:w="1228" w:type="dxa"/>
            <w:tcBorders>
              <w:top w:val="single" w:sz="4" w:space="0" w:color="A5A5A5"/>
              <w:left w:val="single" w:sz="4" w:space="0" w:color="A5A5A5"/>
              <w:bottom w:val="single" w:sz="4" w:space="0" w:color="A5A5A5"/>
              <w:right w:val="single" w:sz="4" w:space="0" w:color="A5A5A5"/>
            </w:tcBorders>
            <w:hideMark/>
          </w:tcPr>
          <w:p w14:paraId="2B0A84E6" w14:textId="77777777" w:rsidR="0046057B" w:rsidRPr="0046057B" w:rsidRDefault="0046057B" w:rsidP="0046057B">
            <w:pPr>
              <w:spacing w:after="0"/>
              <w:rPr>
                <w:sz w:val="18"/>
                <w:szCs w:val="18"/>
                <w:lang w:eastAsia="zh-CN"/>
              </w:rPr>
            </w:pPr>
            <w:r w:rsidRPr="0046057B">
              <w:rPr>
                <w:sz w:val="18"/>
                <w:szCs w:val="18"/>
                <w:lang w:eastAsia="zh-CN"/>
              </w:rPr>
              <w:t>Option 4</w:t>
            </w:r>
          </w:p>
        </w:tc>
        <w:tc>
          <w:tcPr>
            <w:tcW w:w="1177" w:type="dxa"/>
            <w:tcBorders>
              <w:top w:val="single" w:sz="4" w:space="0" w:color="A5A5A5"/>
              <w:left w:val="single" w:sz="4" w:space="0" w:color="A5A5A5"/>
              <w:bottom w:val="single" w:sz="4" w:space="0" w:color="A5A5A5"/>
              <w:right w:val="single" w:sz="4" w:space="0" w:color="A5A5A5"/>
            </w:tcBorders>
            <w:hideMark/>
          </w:tcPr>
          <w:p w14:paraId="4D993236" w14:textId="77777777" w:rsidR="0046057B" w:rsidRPr="0046057B" w:rsidRDefault="0046057B" w:rsidP="0046057B">
            <w:pPr>
              <w:spacing w:after="0"/>
              <w:rPr>
                <w:sz w:val="18"/>
                <w:szCs w:val="18"/>
                <w:lang w:eastAsia="zh-CN"/>
              </w:rPr>
            </w:pPr>
            <w:r w:rsidRPr="0046057B">
              <w:rPr>
                <w:bCs/>
                <w:sz w:val="18"/>
                <w:szCs w:val="18"/>
              </w:rPr>
              <w:t>OCC2</w:t>
            </w:r>
          </w:p>
        </w:tc>
        <w:tc>
          <w:tcPr>
            <w:tcW w:w="1559" w:type="dxa"/>
            <w:tcBorders>
              <w:top w:val="single" w:sz="4" w:space="0" w:color="A5A5A5"/>
              <w:left w:val="single" w:sz="4" w:space="0" w:color="A5A5A5"/>
              <w:bottom w:val="single" w:sz="4" w:space="0" w:color="A5A5A5"/>
              <w:right w:val="single" w:sz="4" w:space="0" w:color="A5A5A5"/>
            </w:tcBorders>
            <w:hideMark/>
          </w:tcPr>
          <w:p w14:paraId="09282679" w14:textId="77777777" w:rsidR="0046057B" w:rsidRPr="0046057B" w:rsidRDefault="0046057B" w:rsidP="0046057B">
            <w:pPr>
              <w:spacing w:after="0"/>
              <w:rPr>
                <w:sz w:val="18"/>
                <w:szCs w:val="18"/>
                <w:lang w:eastAsia="zh-CN"/>
              </w:rPr>
            </w:pPr>
            <w:r w:rsidRPr="0046057B">
              <w:rPr>
                <w:bCs/>
                <w:sz w:val="18"/>
                <w:szCs w:val="18"/>
              </w:rPr>
              <w:t>Slot-level</w:t>
            </w:r>
          </w:p>
        </w:tc>
        <w:tc>
          <w:tcPr>
            <w:tcW w:w="2268" w:type="dxa"/>
            <w:tcBorders>
              <w:top w:val="single" w:sz="4" w:space="0" w:color="A5A5A5"/>
              <w:left w:val="single" w:sz="4" w:space="0" w:color="A5A5A5"/>
              <w:bottom w:val="single" w:sz="4" w:space="0" w:color="A5A5A5"/>
              <w:right w:val="single" w:sz="4" w:space="0" w:color="A5A5A5"/>
            </w:tcBorders>
            <w:hideMark/>
          </w:tcPr>
          <w:p w14:paraId="6458B62A" w14:textId="77777777" w:rsidR="0046057B" w:rsidRPr="0046057B" w:rsidRDefault="0046057B" w:rsidP="0046057B">
            <w:pPr>
              <w:spacing w:after="0"/>
              <w:rPr>
                <w:sz w:val="18"/>
                <w:szCs w:val="18"/>
                <w:lang w:eastAsia="zh-CN"/>
              </w:rPr>
            </w:pPr>
            <w:r w:rsidRPr="0046057B">
              <w:rPr>
                <w:sz w:val="18"/>
                <w:szCs w:val="18"/>
                <w:lang w:eastAsia="zh-CN"/>
              </w:rPr>
              <w:t>CDM legacy pattern</w:t>
            </w:r>
          </w:p>
        </w:tc>
        <w:tc>
          <w:tcPr>
            <w:tcW w:w="3399" w:type="dxa"/>
            <w:tcBorders>
              <w:top w:val="single" w:sz="4" w:space="0" w:color="A5A5A5"/>
              <w:left w:val="single" w:sz="4" w:space="0" w:color="A5A5A5"/>
              <w:bottom w:val="single" w:sz="4" w:space="0" w:color="A5A5A5"/>
              <w:right w:val="single" w:sz="4" w:space="0" w:color="A5A5A5"/>
            </w:tcBorders>
            <w:hideMark/>
          </w:tcPr>
          <w:p w14:paraId="3A514AAA" w14:textId="77777777" w:rsidR="0046057B" w:rsidRPr="00E8714F" w:rsidRDefault="0046057B" w:rsidP="0046057B">
            <w:pPr>
              <w:spacing w:after="0"/>
              <w:rPr>
                <w:color w:val="000000" w:themeColor="text1"/>
                <w:sz w:val="18"/>
                <w:szCs w:val="18"/>
                <w:lang w:eastAsia="zh-CN"/>
              </w:rPr>
            </w:pPr>
            <w:r w:rsidRPr="00E8714F">
              <w:rPr>
                <w:color w:val="000000" w:themeColor="text1"/>
                <w:sz w:val="18"/>
                <w:szCs w:val="18"/>
                <w:lang w:eastAsia="zh-CN"/>
              </w:rPr>
              <w:t>HW: poor performance</w:t>
            </w:r>
          </w:p>
          <w:p w14:paraId="5BAA3AB1" w14:textId="77777777" w:rsidR="0046057B" w:rsidRPr="00E8714F" w:rsidRDefault="0046057B" w:rsidP="0046057B">
            <w:pPr>
              <w:spacing w:after="0"/>
              <w:rPr>
                <w:color w:val="000000" w:themeColor="text1"/>
                <w:sz w:val="18"/>
                <w:szCs w:val="18"/>
                <w:lang w:eastAsia="zh-CN"/>
              </w:rPr>
            </w:pPr>
            <w:r w:rsidRPr="00E8714F">
              <w:rPr>
                <w:color w:val="000000" w:themeColor="text1"/>
                <w:sz w:val="18"/>
                <w:szCs w:val="18"/>
                <w:lang w:eastAsia="zh-CN"/>
              </w:rPr>
              <w:t>CMCC: 0.7dB</w:t>
            </w:r>
          </w:p>
          <w:p w14:paraId="2C9A7776" w14:textId="77777777" w:rsidR="0046057B" w:rsidRPr="00E8714F" w:rsidRDefault="0046057B" w:rsidP="0046057B">
            <w:pPr>
              <w:spacing w:after="0"/>
              <w:rPr>
                <w:color w:val="000000" w:themeColor="text1"/>
                <w:sz w:val="18"/>
                <w:szCs w:val="18"/>
                <w:lang w:eastAsia="zh-CN"/>
              </w:rPr>
            </w:pPr>
            <w:r w:rsidRPr="00E8714F">
              <w:rPr>
                <w:color w:val="000000" w:themeColor="text1"/>
                <w:sz w:val="18"/>
                <w:szCs w:val="18"/>
                <w:lang w:eastAsia="zh-CN"/>
              </w:rPr>
              <w:t>ZTE: 0.1dB</w:t>
            </w:r>
          </w:p>
          <w:p w14:paraId="3CE5B791" w14:textId="77777777" w:rsidR="0046057B" w:rsidRPr="00E8714F" w:rsidRDefault="0046057B" w:rsidP="0046057B">
            <w:pPr>
              <w:spacing w:after="0"/>
              <w:rPr>
                <w:color w:val="000000" w:themeColor="text1"/>
                <w:sz w:val="18"/>
                <w:szCs w:val="18"/>
                <w:lang w:eastAsia="zh-CN"/>
              </w:rPr>
            </w:pPr>
            <w:r w:rsidRPr="00E8714F">
              <w:rPr>
                <w:color w:val="000000" w:themeColor="text1"/>
                <w:sz w:val="18"/>
                <w:szCs w:val="18"/>
                <w:lang w:eastAsia="zh-CN"/>
              </w:rPr>
              <w:t>OPPO: poor perf (BLER &gt; 10%)</w:t>
            </w:r>
          </w:p>
          <w:p w14:paraId="53C01D60" w14:textId="77777777" w:rsidR="0046057B" w:rsidRPr="00E8714F" w:rsidRDefault="0046057B" w:rsidP="0046057B">
            <w:pPr>
              <w:spacing w:after="0"/>
              <w:rPr>
                <w:color w:val="000000" w:themeColor="text1"/>
                <w:sz w:val="18"/>
                <w:szCs w:val="18"/>
                <w:lang w:eastAsia="zh-CN"/>
              </w:rPr>
            </w:pPr>
            <w:r w:rsidRPr="00E8714F">
              <w:rPr>
                <w:color w:val="000000" w:themeColor="text1"/>
                <w:sz w:val="18"/>
                <w:szCs w:val="18"/>
                <w:lang w:eastAsia="zh-CN"/>
              </w:rPr>
              <w:t>QC: 3.32dB</w:t>
            </w:r>
          </w:p>
        </w:tc>
      </w:tr>
      <w:tr w:rsidR="0046057B" w14:paraId="6B9F461C" w14:textId="77777777" w:rsidTr="0046057B">
        <w:tc>
          <w:tcPr>
            <w:tcW w:w="1228" w:type="dxa"/>
            <w:tcBorders>
              <w:top w:val="single" w:sz="4" w:space="0" w:color="A5A5A5"/>
              <w:left w:val="single" w:sz="4" w:space="0" w:color="A5A5A5"/>
              <w:bottom w:val="single" w:sz="4" w:space="0" w:color="A5A5A5"/>
              <w:right w:val="single" w:sz="4" w:space="0" w:color="A5A5A5"/>
            </w:tcBorders>
            <w:hideMark/>
          </w:tcPr>
          <w:p w14:paraId="3B73B54A" w14:textId="77777777" w:rsidR="0046057B" w:rsidRPr="0046057B" w:rsidRDefault="0046057B" w:rsidP="0046057B">
            <w:pPr>
              <w:spacing w:after="0"/>
              <w:rPr>
                <w:sz w:val="18"/>
                <w:szCs w:val="18"/>
                <w:lang w:eastAsia="zh-CN"/>
              </w:rPr>
            </w:pPr>
            <w:r w:rsidRPr="0046057B">
              <w:rPr>
                <w:sz w:val="18"/>
                <w:szCs w:val="18"/>
                <w:lang w:eastAsia="zh-CN"/>
              </w:rPr>
              <w:t>Option 6</w:t>
            </w:r>
          </w:p>
        </w:tc>
        <w:tc>
          <w:tcPr>
            <w:tcW w:w="1177" w:type="dxa"/>
            <w:tcBorders>
              <w:top w:val="single" w:sz="4" w:space="0" w:color="A5A5A5"/>
              <w:left w:val="single" w:sz="4" w:space="0" w:color="A5A5A5"/>
              <w:bottom w:val="single" w:sz="4" w:space="0" w:color="A5A5A5"/>
              <w:right w:val="single" w:sz="4" w:space="0" w:color="A5A5A5"/>
            </w:tcBorders>
            <w:hideMark/>
          </w:tcPr>
          <w:p w14:paraId="60FE9EB0" w14:textId="77777777" w:rsidR="0046057B" w:rsidRPr="0046057B" w:rsidRDefault="0046057B" w:rsidP="0046057B">
            <w:pPr>
              <w:spacing w:after="0"/>
              <w:rPr>
                <w:sz w:val="18"/>
                <w:szCs w:val="18"/>
                <w:lang w:eastAsia="zh-CN"/>
              </w:rPr>
            </w:pPr>
            <w:r w:rsidRPr="0046057B">
              <w:rPr>
                <w:bCs/>
                <w:sz w:val="18"/>
                <w:szCs w:val="18"/>
              </w:rPr>
              <w:t>OCC4</w:t>
            </w:r>
          </w:p>
        </w:tc>
        <w:tc>
          <w:tcPr>
            <w:tcW w:w="1559" w:type="dxa"/>
            <w:tcBorders>
              <w:top w:val="single" w:sz="4" w:space="0" w:color="A5A5A5"/>
              <w:left w:val="single" w:sz="4" w:space="0" w:color="A5A5A5"/>
              <w:bottom w:val="single" w:sz="4" w:space="0" w:color="A5A5A5"/>
              <w:right w:val="single" w:sz="4" w:space="0" w:color="A5A5A5"/>
            </w:tcBorders>
            <w:hideMark/>
          </w:tcPr>
          <w:p w14:paraId="231AB8BB" w14:textId="77777777" w:rsidR="0046057B" w:rsidRPr="0046057B" w:rsidRDefault="0046057B" w:rsidP="0046057B">
            <w:pPr>
              <w:spacing w:after="0"/>
              <w:rPr>
                <w:sz w:val="18"/>
                <w:szCs w:val="18"/>
                <w:lang w:eastAsia="zh-CN"/>
              </w:rPr>
            </w:pPr>
            <w:r w:rsidRPr="0046057B">
              <w:rPr>
                <w:bCs/>
                <w:sz w:val="18"/>
                <w:szCs w:val="18"/>
              </w:rPr>
              <w:t>Symbol-level</w:t>
            </w:r>
          </w:p>
        </w:tc>
        <w:tc>
          <w:tcPr>
            <w:tcW w:w="2268" w:type="dxa"/>
            <w:tcBorders>
              <w:top w:val="single" w:sz="4" w:space="0" w:color="A5A5A5"/>
              <w:left w:val="single" w:sz="4" w:space="0" w:color="A5A5A5"/>
              <w:bottom w:val="single" w:sz="4" w:space="0" w:color="A5A5A5"/>
              <w:right w:val="single" w:sz="4" w:space="0" w:color="A5A5A5"/>
            </w:tcBorders>
            <w:hideMark/>
          </w:tcPr>
          <w:p w14:paraId="532D9BE6" w14:textId="7C9C9974" w:rsidR="0046057B" w:rsidRPr="0046057B" w:rsidRDefault="0046057B" w:rsidP="0046057B">
            <w:pPr>
              <w:spacing w:after="0"/>
              <w:rPr>
                <w:sz w:val="18"/>
                <w:szCs w:val="18"/>
                <w:lang w:eastAsia="zh-CN"/>
              </w:rPr>
            </w:pPr>
            <w:r w:rsidRPr="0046057B">
              <w:rPr>
                <w:sz w:val="18"/>
                <w:szCs w:val="18"/>
                <w:lang w:eastAsia="zh-CN"/>
              </w:rPr>
              <w:t>CDM new patter</w:t>
            </w:r>
            <w:r>
              <w:rPr>
                <w:sz w:val="18"/>
                <w:szCs w:val="18"/>
                <w:lang w:eastAsia="zh-CN"/>
              </w:rPr>
              <w:t>n</w:t>
            </w:r>
          </w:p>
        </w:tc>
        <w:tc>
          <w:tcPr>
            <w:tcW w:w="3399" w:type="dxa"/>
            <w:tcBorders>
              <w:top w:val="single" w:sz="4" w:space="0" w:color="A5A5A5"/>
              <w:left w:val="single" w:sz="4" w:space="0" w:color="A5A5A5"/>
              <w:bottom w:val="single" w:sz="4" w:space="0" w:color="A5A5A5"/>
              <w:right w:val="single" w:sz="4" w:space="0" w:color="A5A5A5"/>
            </w:tcBorders>
            <w:hideMark/>
          </w:tcPr>
          <w:p w14:paraId="17C2A8B7" w14:textId="77777777" w:rsidR="0046057B" w:rsidRPr="00E8714F" w:rsidRDefault="0046057B" w:rsidP="0046057B">
            <w:pPr>
              <w:spacing w:after="0"/>
              <w:rPr>
                <w:color w:val="000000" w:themeColor="text1"/>
                <w:sz w:val="18"/>
                <w:szCs w:val="18"/>
                <w:lang w:eastAsia="zh-CN"/>
              </w:rPr>
            </w:pPr>
            <w:r w:rsidRPr="00E8714F">
              <w:rPr>
                <w:color w:val="000000" w:themeColor="text1"/>
                <w:sz w:val="18"/>
                <w:szCs w:val="18"/>
                <w:lang w:eastAsia="zh-CN"/>
              </w:rPr>
              <w:t>HW: poor performance</w:t>
            </w:r>
          </w:p>
          <w:p w14:paraId="21CF2603" w14:textId="77777777" w:rsidR="0046057B" w:rsidRPr="00E8714F" w:rsidRDefault="0046057B" w:rsidP="0046057B">
            <w:pPr>
              <w:spacing w:after="0"/>
              <w:rPr>
                <w:color w:val="000000" w:themeColor="text1"/>
                <w:sz w:val="18"/>
                <w:szCs w:val="18"/>
                <w:lang w:eastAsia="zh-CN"/>
              </w:rPr>
            </w:pPr>
            <w:r w:rsidRPr="00E8714F">
              <w:rPr>
                <w:color w:val="000000" w:themeColor="text1"/>
                <w:sz w:val="18"/>
                <w:szCs w:val="18"/>
                <w:lang w:eastAsia="zh-CN"/>
              </w:rPr>
              <w:t>CMCC: 1.1dB</w:t>
            </w:r>
          </w:p>
          <w:p w14:paraId="22F1F70A" w14:textId="77777777" w:rsidR="0046057B" w:rsidRPr="00E8714F" w:rsidRDefault="0046057B" w:rsidP="0046057B">
            <w:pPr>
              <w:spacing w:after="0"/>
              <w:rPr>
                <w:color w:val="000000" w:themeColor="text1"/>
                <w:sz w:val="18"/>
                <w:szCs w:val="18"/>
                <w:lang w:eastAsia="zh-CN"/>
              </w:rPr>
            </w:pPr>
            <w:r w:rsidRPr="00E8714F">
              <w:rPr>
                <w:color w:val="000000" w:themeColor="text1"/>
                <w:sz w:val="18"/>
                <w:szCs w:val="18"/>
                <w:lang w:eastAsia="zh-CN"/>
              </w:rPr>
              <w:t>ZTE: 0.2dB</w:t>
            </w:r>
          </w:p>
          <w:p w14:paraId="379F0C15" w14:textId="77777777" w:rsidR="0046057B" w:rsidRPr="00E8714F" w:rsidRDefault="0046057B" w:rsidP="0046057B">
            <w:pPr>
              <w:spacing w:after="0"/>
              <w:rPr>
                <w:color w:val="000000" w:themeColor="text1"/>
                <w:sz w:val="18"/>
                <w:szCs w:val="18"/>
                <w:lang w:eastAsia="zh-CN"/>
              </w:rPr>
            </w:pPr>
            <w:r w:rsidRPr="00E8714F">
              <w:rPr>
                <w:color w:val="000000" w:themeColor="text1"/>
                <w:sz w:val="18"/>
                <w:szCs w:val="18"/>
                <w:lang w:eastAsia="zh-CN"/>
              </w:rPr>
              <w:t>QC: 0.47dB</w:t>
            </w:r>
          </w:p>
        </w:tc>
      </w:tr>
    </w:tbl>
    <w:p w14:paraId="42BAC1C1" w14:textId="77777777" w:rsidR="00BE465D" w:rsidRDefault="00BE465D" w:rsidP="00B15624">
      <w:pPr>
        <w:rPr>
          <w:rFonts w:ascii="Arial" w:hAnsi="Arial"/>
          <w:b/>
        </w:rPr>
      </w:pPr>
    </w:p>
    <w:p w14:paraId="2C3680DB" w14:textId="77777777" w:rsidR="0046057B" w:rsidRPr="0046057B" w:rsidRDefault="0046057B" w:rsidP="00B15624">
      <w:pPr>
        <w:rPr>
          <w:rFonts w:ascii="Arial" w:hAnsi="Arial"/>
          <w:b/>
        </w:rPr>
      </w:pPr>
    </w:p>
    <w:p w14:paraId="761FAE81" w14:textId="55407C0E" w:rsidR="00F4644C" w:rsidRDefault="0046057B" w:rsidP="00B15624">
      <w:pPr>
        <w:rPr>
          <w:rFonts w:eastAsia="DengXian"/>
          <w:lang w:eastAsia="zh-CN"/>
        </w:rPr>
      </w:pPr>
      <w:bookmarkStart w:id="71" w:name="OLE_LINK74"/>
      <w:r>
        <w:rPr>
          <w:rFonts w:eastAsia="DengXian"/>
          <w:lang w:eastAsia="zh-CN"/>
        </w:rPr>
        <w:lastRenderedPageBreak/>
        <w:t>BLER p</w:t>
      </w:r>
      <w:r w:rsidRPr="0046057B">
        <w:rPr>
          <w:rFonts w:eastAsia="DengXian"/>
          <w:lang w:eastAsia="zh-CN"/>
        </w:rPr>
        <w:t>erformance of schemes based on 15kHz SCS simulations:</w:t>
      </w:r>
    </w:p>
    <w:tbl>
      <w:tblPr>
        <w:tblStyle w:val="afb"/>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228"/>
        <w:gridCol w:w="1177"/>
        <w:gridCol w:w="1559"/>
        <w:gridCol w:w="2267"/>
        <w:gridCol w:w="3398"/>
      </w:tblGrid>
      <w:tr w:rsidR="0046057B" w:rsidRPr="0046057B" w14:paraId="222B2CDE" w14:textId="77777777" w:rsidTr="0046057B">
        <w:tc>
          <w:tcPr>
            <w:tcW w:w="1228" w:type="dxa"/>
            <w:tcBorders>
              <w:top w:val="single" w:sz="4" w:space="0" w:color="A5A5A5"/>
              <w:left w:val="single" w:sz="4" w:space="0" w:color="A5A5A5"/>
              <w:bottom w:val="single" w:sz="4" w:space="0" w:color="A5A5A5"/>
              <w:right w:val="single" w:sz="4" w:space="0" w:color="A5A5A5"/>
            </w:tcBorders>
            <w:shd w:val="clear" w:color="auto" w:fill="D9D9D9" w:themeFill="background1" w:themeFillShade="D9"/>
            <w:hideMark/>
          </w:tcPr>
          <w:bookmarkEnd w:id="71"/>
          <w:p w14:paraId="345E54AB" w14:textId="77777777" w:rsidR="0046057B" w:rsidRPr="0046057B" w:rsidRDefault="0046057B">
            <w:pPr>
              <w:rPr>
                <w:b/>
                <w:sz w:val="18"/>
                <w:szCs w:val="18"/>
                <w:highlight w:val="yellow"/>
              </w:rPr>
            </w:pPr>
            <w:r w:rsidRPr="0046057B">
              <w:rPr>
                <w:b/>
                <w:sz w:val="18"/>
                <w:szCs w:val="18"/>
              </w:rPr>
              <w:t>Option</w:t>
            </w:r>
          </w:p>
        </w:tc>
        <w:tc>
          <w:tcPr>
            <w:tcW w:w="1177" w:type="dxa"/>
            <w:tcBorders>
              <w:top w:val="single" w:sz="4" w:space="0" w:color="A5A5A5"/>
              <w:left w:val="single" w:sz="4" w:space="0" w:color="A5A5A5"/>
              <w:bottom w:val="single" w:sz="4" w:space="0" w:color="A5A5A5"/>
              <w:right w:val="single" w:sz="4" w:space="0" w:color="A5A5A5"/>
            </w:tcBorders>
            <w:shd w:val="clear" w:color="auto" w:fill="D9D9D9" w:themeFill="background1" w:themeFillShade="D9"/>
          </w:tcPr>
          <w:p w14:paraId="21E3000F" w14:textId="77777777" w:rsidR="0046057B" w:rsidRPr="0046057B" w:rsidRDefault="0046057B">
            <w:pPr>
              <w:rPr>
                <w:b/>
                <w:sz w:val="18"/>
                <w:szCs w:val="18"/>
                <w:highlight w:val="yellow"/>
              </w:rPr>
            </w:pPr>
          </w:p>
        </w:tc>
        <w:tc>
          <w:tcPr>
            <w:tcW w:w="1559" w:type="dxa"/>
            <w:tcBorders>
              <w:top w:val="single" w:sz="4" w:space="0" w:color="A5A5A5"/>
              <w:left w:val="single" w:sz="4" w:space="0" w:color="A5A5A5"/>
              <w:bottom w:val="single" w:sz="4" w:space="0" w:color="A5A5A5"/>
              <w:right w:val="single" w:sz="4" w:space="0" w:color="A5A5A5"/>
            </w:tcBorders>
            <w:shd w:val="clear" w:color="auto" w:fill="D9D9D9" w:themeFill="background1" w:themeFillShade="D9"/>
          </w:tcPr>
          <w:p w14:paraId="1C86146C" w14:textId="77777777" w:rsidR="0046057B" w:rsidRPr="0046057B" w:rsidRDefault="0046057B">
            <w:pPr>
              <w:rPr>
                <w:b/>
                <w:sz w:val="18"/>
                <w:szCs w:val="18"/>
                <w:highlight w:val="yellow"/>
              </w:rPr>
            </w:pPr>
          </w:p>
        </w:tc>
        <w:tc>
          <w:tcPr>
            <w:tcW w:w="2268" w:type="dxa"/>
            <w:tcBorders>
              <w:top w:val="single" w:sz="4" w:space="0" w:color="A5A5A5"/>
              <w:left w:val="single" w:sz="4" w:space="0" w:color="A5A5A5"/>
              <w:bottom w:val="single" w:sz="4" w:space="0" w:color="A5A5A5"/>
              <w:right w:val="single" w:sz="4" w:space="0" w:color="A5A5A5"/>
            </w:tcBorders>
            <w:shd w:val="clear" w:color="auto" w:fill="D9D9D9" w:themeFill="background1" w:themeFillShade="D9"/>
          </w:tcPr>
          <w:p w14:paraId="5ECA25F6" w14:textId="77777777" w:rsidR="0046057B" w:rsidRPr="0046057B" w:rsidRDefault="0046057B">
            <w:pPr>
              <w:rPr>
                <w:b/>
                <w:sz w:val="18"/>
                <w:szCs w:val="18"/>
                <w:highlight w:val="yellow"/>
                <w:lang w:eastAsia="zh-CN"/>
              </w:rPr>
            </w:pPr>
          </w:p>
        </w:tc>
        <w:tc>
          <w:tcPr>
            <w:tcW w:w="3399" w:type="dxa"/>
            <w:tcBorders>
              <w:top w:val="single" w:sz="4" w:space="0" w:color="A5A5A5"/>
              <w:left w:val="single" w:sz="4" w:space="0" w:color="A5A5A5"/>
              <w:bottom w:val="single" w:sz="4" w:space="0" w:color="A5A5A5"/>
              <w:right w:val="single" w:sz="4" w:space="0" w:color="A5A5A5"/>
            </w:tcBorders>
            <w:shd w:val="clear" w:color="auto" w:fill="D9D9D9" w:themeFill="background1" w:themeFillShade="D9"/>
            <w:hideMark/>
          </w:tcPr>
          <w:p w14:paraId="0C1F2716" w14:textId="77777777" w:rsidR="0046057B" w:rsidRPr="0046057B" w:rsidRDefault="0046057B">
            <w:pPr>
              <w:rPr>
                <w:b/>
                <w:sz w:val="18"/>
                <w:szCs w:val="18"/>
                <w:lang w:eastAsia="zh-CN"/>
              </w:rPr>
            </w:pPr>
            <w:r w:rsidRPr="0046057B">
              <w:rPr>
                <w:b/>
                <w:sz w:val="18"/>
                <w:szCs w:val="18"/>
                <w:lang w:eastAsia="zh-CN"/>
              </w:rPr>
              <w:t>Loss to baseline</w:t>
            </w:r>
          </w:p>
        </w:tc>
      </w:tr>
      <w:tr w:rsidR="0046057B" w:rsidRPr="0046057B" w14:paraId="0690586F" w14:textId="77777777" w:rsidTr="0046057B">
        <w:tc>
          <w:tcPr>
            <w:tcW w:w="1228" w:type="dxa"/>
            <w:tcBorders>
              <w:top w:val="single" w:sz="4" w:space="0" w:color="A5A5A5"/>
              <w:left w:val="single" w:sz="4" w:space="0" w:color="A5A5A5"/>
              <w:bottom w:val="single" w:sz="4" w:space="0" w:color="A5A5A5"/>
              <w:right w:val="single" w:sz="4" w:space="0" w:color="A5A5A5"/>
            </w:tcBorders>
            <w:hideMark/>
          </w:tcPr>
          <w:p w14:paraId="6D650B20" w14:textId="77777777" w:rsidR="0046057B" w:rsidRPr="0046057B" w:rsidRDefault="0046057B">
            <w:pPr>
              <w:rPr>
                <w:sz w:val="18"/>
                <w:szCs w:val="18"/>
                <w:lang w:eastAsia="zh-CN"/>
              </w:rPr>
            </w:pPr>
            <w:r w:rsidRPr="0046057B">
              <w:rPr>
                <w:bCs/>
                <w:sz w:val="18"/>
                <w:szCs w:val="18"/>
              </w:rPr>
              <w:t>Option 1</w:t>
            </w:r>
          </w:p>
        </w:tc>
        <w:tc>
          <w:tcPr>
            <w:tcW w:w="1177" w:type="dxa"/>
            <w:tcBorders>
              <w:top w:val="single" w:sz="4" w:space="0" w:color="A5A5A5"/>
              <w:left w:val="single" w:sz="4" w:space="0" w:color="A5A5A5"/>
              <w:bottom w:val="single" w:sz="4" w:space="0" w:color="A5A5A5"/>
              <w:right w:val="single" w:sz="4" w:space="0" w:color="A5A5A5"/>
            </w:tcBorders>
            <w:hideMark/>
          </w:tcPr>
          <w:p w14:paraId="5868B998" w14:textId="77777777" w:rsidR="0046057B" w:rsidRPr="0046057B" w:rsidRDefault="0046057B">
            <w:pPr>
              <w:rPr>
                <w:sz w:val="18"/>
                <w:szCs w:val="18"/>
                <w:lang w:eastAsia="zh-CN"/>
              </w:rPr>
            </w:pPr>
            <w:r w:rsidRPr="0046057B">
              <w:rPr>
                <w:bCs/>
                <w:sz w:val="18"/>
                <w:szCs w:val="18"/>
              </w:rPr>
              <w:t>OCC2</w:t>
            </w:r>
          </w:p>
        </w:tc>
        <w:tc>
          <w:tcPr>
            <w:tcW w:w="1559" w:type="dxa"/>
            <w:tcBorders>
              <w:top w:val="single" w:sz="4" w:space="0" w:color="A5A5A5"/>
              <w:left w:val="single" w:sz="4" w:space="0" w:color="A5A5A5"/>
              <w:bottom w:val="single" w:sz="4" w:space="0" w:color="A5A5A5"/>
              <w:right w:val="single" w:sz="4" w:space="0" w:color="A5A5A5"/>
            </w:tcBorders>
            <w:hideMark/>
          </w:tcPr>
          <w:p w14:paraId="44A4D682" w14:textId="77777777" w:rsidR="0046057B" w:rsidRPr="0046057B" w:rsidRDefault="0046057B">
            <w:pPr>
              <w:rPr>
                <w:sz w:val="18"/>
                <w:szCs w:val="18"/>
                <w:lang w:eastAsia="zh-CN"/>
              </w:rPr>
            </w:pPr>
            <w:r w:rsidRPr="0046057B">
              <w:rPr>
                <w:bCs/>
                <w:sz w:val="18"/>
                <w:szCs w:val="18"/>
              </w:rPr>
              <w:t>Symbol-level</w:t>
            </w:r>
          </w:p>
        </w:tc>
        <w:tc>
          <w:tcPr>
            <w:tcW w:w="2268" w:type="dxa"/>
            <w:tcBorders>
              <w:top w:val="single" w:sz="4" w:space="0" w:color="A5A5A5"/>
              <w:left w:val="single" w:sz="4" w:space="0" w:color="A5A5A5"/>
              <w:bottom w:val="single" w:sz="4" w:space="0" w:color="A5A5A5"/>
              <w:right w:val="single" w:sz="4" w:space="0" w:color="A5A5A5"/>
            </w:tcBorders>
            <w:hideMark/>
          </w:tcPr>
          <w:p w14:paraId="02C60E59" w14:textId="77777777" w:rsidR="0046057B" w:rsidRPr="0046057B" w:rsidRDefault="0046057B">
            <w:pPr>
              <w:rPr>
                <w:sz w:val="18"/>
                <w:szCs w:val="18"/>
                <w:lang w:eastAsia="zh-CN"/>
              </w:rPr>
            </w:pPr>
            <w:r w:rsidRPr="0046057B">
              <w:rPr>
                <w:sz w:val="18"/>
                <w:szCs w:val="18"/>
                <w:lang w:eastAsia="zh-CN"/>
              </w:rPr>
              <w:t>TDM</w:t>
            </w:r>
          </w:p>
        </w:tc>
        <w:tc>
          <w:tcPr>
            <w:tcW w:w="3399" w:type="dxa"/>
            <w:tcBorders>
              <w:top w:val="single" w:sz="4" w:space="0" w:color="A5A5A5"/>
              <w:left w:val="single" w:sz="4" w:space="0" w:color="A5A5A5"/>
              <w:bottom w:val="single" w:sz="4" w:space="0" w:color="A5A5A5"/>
              <w:right w:val="single" w:sz="4" w:space="0" w:color="A5A5A5"/>
            </w:tcBorders>
            <w:hideMark/>
          </w:tcPr>
          <w:p w14:paraId="03212D00" w14:textId="77777777" w:rsidR="0046057B" w:rsidRPr="0046057B" w:rsidRDefault="0046057B" w:rsidP="0046057B">
            <w:pPr>
              <w:spacing w:after="0"/>
              <w:rPr>
                <w:color w:val="000000" w:themeColor="text1"/>
                <w:sz w:val="18"/>
                <w:szCs w:val="18"/>
                <w:lang w:eastAsia="zh-CN"/>
              </w:rPr>
            </w:pPr>
            <w:r w:rsidRPr="0046057B">
              <w:rPr>
                <w:color w:val="000000" w:themeColor="text1"/>
                <w:sz w:val="18"/>
                <w:szCs w:val="18"/>
                <w:lang w:eastAsia="zh-CN"/>
              </w:rPr>
              <w:t xml:space="preserve">HW: 1.3dB </w:t>
            </w:r>
          </w:p>
          <w:p w14:paraId="2AC8031D" w14:textId="77777777" w:rsidR="0046057B" w:rsidRPr="0046057B" w:rsidRDefault="0046057B" w:rsidP="0046057B">
            <w:pPr>
              <w:spacing w:after="0"/>
              <w:rPr>
                <w:color w:val="000000" w:themeColor="text1"/>
                <w:sz w:val="18"/>
                <w:szCs w:val="18"/>
                <w:lang w:eastAsia="zh-CN"/>
              </w:rPr>
            </w:pPr>
            <w:r w:rsidRPr="0046057B">
              <w:rPr>
                <w:color w:val="000000" w:themeColor="text1"/>
                <w:sz w:val="18"/>
                <w:szCs w:val="18"/>
                <w:lang w:eastAsia="zh-CN"/>
              </w:rPr>
              <w:t>Vivo: 3.</w:t>
            </w:r>
            <w:r w:rsidRPr="0046057B">
              <w:rPr>
                <w:rFonts w:eastAsiaTheme="minorEastAsia"/>
                <w:color w:val="000000" w:themeColor="text1"/>
                <w:sz w:val="18"/>
                <w:szCs w:val="18"/>
                <w:lang w:eastAsia="zh-CN"/>
              </w:rPr>
              <w:t>2</w:t>
            </w:r>
            <w:r w:rsidRPr="0046057B">
              <w:rPr>
                <w:color w:val="000000" w:themeColor="text1"/>
                <w:sz w:val="18"/>
                <w:szCs w:val="18"/>
                <w:lang w:eastAsia="zh-CN"/>
              </w:rPr>
              <w:t xml:space="preserve">1dB </w:t>
            </w:r>
          </w:p>
          <w:p w14:paraId="562C3D28" w14:textId="77777777" w:rsidR="0046057B" w:rsidRPr="0046057B" w:rsidRDefault="0046057B" w:rsidP="0046057B">
            <w:pPr>
              <w:spacing w:after="0"/>
              <w:rPr>
                <w:color w:val="000000" w:themeColor="text1"/>
                <w:sz w:val="18"/>
                <w:szCs w:val="18"/>
                <w:lang w:eastAsia="zh-CN"/>
              </w:rPr>
            </w:pPr>
            <w:r w:rsidRPr="0046057B">
              <w:rPr>
                <w:color w:val="000000" w:themeColor="text1"/>
                <w:sz w:val="18"/>
                <w:szCs w:val="18"/>
                <w:lang w:eastAsia="zh-CN"/>
              </w:rPr>
              <w:t>CMCC: 0.05dB</w:t>
            </w:r>
          </w:p>
          <w:p w14:paraId="7A33009E" w14:textId="77777777" w:rsidR="0046057B" w:rsidRPr="0046057B" w:rsidRDefault="0046057B" w:rsidP="0046057B">
            <w:pPr>
              <w:spacing w:after="0"/>
              <w:rPr>
                <w:color w:val="000000" w:themeColor="text1"/>
                <w:sz w:val="18"/>
                <w:szCs w:val="18"/>
                <w:lang w:eastAsia="zh-CN"/>
              </w:rPr>
            </w:pPr>
            <w:r w:rsidRPr="0046057B">
              <w:rPr>
                <w:color w:val="000000" w:themeColor="text1"/>
                <w:sz w:val="18"/>
                <w:szCs w:val="18"/>
                <w:lang w:eastAsia="zh-CN"/>
              </w:rPr>
              <w:t>ZTE: 0.6dB</w:t>
            </w:r>
          </w:p>
          <w:p w14:paraId="11ABAC7B" w14:textId="77777777" w:rsidR="0046057B" w:rsidRPr="0046057B" w:rsidRDefault="0046057B" w:rsidP="0046057B">
            <w:pPr>
              <w:spacing w:after="0"/>
              <w:rPr>
                <w:color w:val="000000" w:themeColor="text1"/>
                <w:sz w:val="18"/>
                <w:szCs w:val="18"/>
                <w:lang w:eastAsia="zh-CN"/>
              </w:rPr>
            </w:pPr>
            <w:r w:rsidRPr="0046057B">
              <w:rPr>
                <w:color w:val="000000" w:themeColor="text1"/>
                <w:sz w:val="18"/>
                <w:szCs w:val="18"/>
                <w:lang w:eastAsia="zh-CN"/>
              </w:rPr>
              <w:t>CATT: 0.7dB</w:t>
            </w:r>
          </w:p>
          <w:p w14:paraId="0204A090" w14:textId="77777777" w:rsidR="0046057B" w:rsidRPr="0046057B" w:rsidRDefault="0046057B" w:rsidP="0046057B">
            <w:pPr>
              <w:spacing w:after="0"/>
              <w:rPr>
                <w:color w:val="000000" w:themeColor="text1"/>
                <w:sz w:val="18"/>
                <w:szCs w:val="18"/>
                <w:lang w:eastAsia="zh-CN"/>
              </w:rPr>
            </w:pPr>
            <w:r w:rsidRPr="0046057B">
              <w:rPr>
                <w:color w:val="000000" w:themeColor="text1"/>
                <w:sz w:val="18"/>
                <w:szCs w:val="18"/>
                <w:lang w:eastAsia="zh-CN"/>
              </w:rPr>
              <w:t>OPPO: 0.8dB</w:t>
            </w:r>
          </w:p>
        </w:tc>
      </w:tr>
      <w:tr w:rsidR="0046057B" w:rsidRPr="0046057B" w14:paraId="0F8FB9BA" w14:textId="77777777" w:rsidTr="0046057B">
        <w:tc>
          <w:tcPr>
            <w:tcW w:w="1228" w:type="dxa"/>
            <w:tcBorders>
              <w:top w:val="single" w:sz="4" w:space="0" w:color="A5A5A5"/>
              <w:left w:val="single" w:sz="4" w:space="0" w:color="A5A5A5"/>
              <w:bottom w:val="single" w:sz="4" w:space="0" w:color="A5A5A5"/>
              <w:right w:val="single" w:sz="4" w:space="0" w:color="A5A5A5"/>
            </w:tcBorders>
            <w:hideMark/>
          </w:tcPr>
          <w:p w14:paraId="6A9D3C91" w14:textId="77777777" w:rsidR="0046057B" w:rsidRPr="0046057B" w:rsidRDefault="0046057B">
            <w:pPr>
              <w:rPr>
                <w:sz w:val="18"/>
                <w:szCs w:val="18"/>
                <w:lang w:eastAsia="zh-CN"/>
              </w:rPr>
            </w:pPr>
            <w:r w:rsidRPr="0046057B">
              <w:rPr>
                <w:bCs/>
                <w:sz w:val="18"/>
                <w:szCs w:val="18"/>
              </w:rPr>
              <w:t>Option 3</w:t>
            </w:r>
          </w:p>
        </w:tc>
        <w:tc>
          <w:tcPr>
            <w:tcW w:w="1177" w:type="dxa"/>
            <w:tcBorders>
              <w:top w:val="single" w:sz="4" w:space="0" w:color="A5A5A5"/>
              <w:left w:val="single" w:sz="4" w:space="0" w:color="A5A5A5"/>
              <w:bottom w:val="single" w:sz="4" w:space="0" w:color="A5A5A5"/>
              <w:right w:val="single" w:sz="4" w:space="0" w:color="A5A5A5"/>
            </w:tcBorders>
            <w:hideMark/>
          </w:tcPr>
          <w:p w14:paraId="2D2977E2" w14:textId="77777777" w:rsidR="0046057B" w:rsidRPr="0046057B" w:rsidRDefault="0046057B">
            <w:pPr>
              <w:rPr>
                <w:sz w:val="18"/>
                <w:szCs w:val="18"/>
                <w:lang w:eastAsia="zh-CN"/>
              </w:rPr>
            </w:pPr>
            <w:r w:rsidRPr="0046057B">
              <w:rPr>
                <w:bCs/>
                <w:sz w:val="18"/>
                <w:szCs w:val="18"/>
              </w:rPr>
              <w:t>OCC2</w:t>
            </w:r>
          </w:p>
        </w:tc>
        <w:tc>
          <w:tcPr>
            <w:tcW w:w="1559" w:type="dxa"/>
            <w:tcBorders>
              <w:top w:val="single" w:sz="4" w:space="0" w:color="A5A5A5"/>
              <w:left w:val="single" w:sz="4" w:space="0" w:color="A5A5A5"/>
              <w:bottom w:val="single" w:sz="4" w:space="0" w:color="A5A5A5"/>
              <w:right w:val="single" w:sz="4" w:space="0" w:color="A5A5A5"/>
            </w:tcBorders>
            <w:hideMark/>
          </w:tcPr>
          <w:p w14:paraId="2AE8F544" w14:textId="77777777" w:rsidR="0046057B" w:rsidRPr="0046057B" w:rsidRDefault="0046057B">
            <w:pPr>
              <w:rPr>
                <w:sz w:val="18"/>
                <w:szCs w:val="18"/>
                <w:lang w:eastAsia="zh-CN"/>
              </w:rPr>
            </w:pPr>
            <w:r w:rsidRPr="0046057B">
              <w:rPr>
                <w:bCs/>
                <w:sz w:val="18"/>
                <w:szCs w:val="18"/>
              </w:rPr>
              <w:t>Slot-level</w:t>
            </w:r>
          </w:p>
        </w:tc>
        <w:tc>
          <w:tcPr>
            <w:tcW w:w="2268" w:type="dxa"/>
            <w:tcBorders>
              <w:top w:val="single" w:sz="4" w:space="0" w:color="A5A5A5"/>
              <w:left w:val="single" w:sz="4" w:space="0" w:color="A5A5A5"/>
              <w:bottom w:val="single" w:sz="4" w:space="0" w:color="A5A5A5"/>
              <w:right w:val="single" w:sz="4" w:space="0" w:color="A5A5A5"/>
            </w:tcBorders>
            <w:hideMark/>
          </w:tcPr>
          <w:p w14:paraId="4615F537" w14:textId="77777777" w:rsidR="0046057B" w:rsidRPr="0046057B" w:rsidRDefault="0046057B">
            <w:pPr>
              <w:rPr>
                <w:sz w:val="18"/>
                <w:szCs w:val="18"/>
                <w:lang w:eastAsia="zh-CN"/>
              </w:rPr>
            </w:pPr>
            <w:r w:rsidRPr="0046057B">
              <w:rPr>
                <w:sz w:val="18"/>
                <w:szCs w:val="18"/>
                <w:lang w:eastAsia="zh-CN"/>
              </w:rPr>
              <w:t>TDM</w:t>
            </w:r>
          </w:p>
        </w:tc>
        <w:tc>
          <w:tcPr>
            <w:tcW w:w="3399" w:type="dxa"/>
            <w:tcBorders>
              <w:top w:val="single" w:sz="4" w:space="0" w:color="A5A5A5"/>
              <w:left w:val="single" w:sz="4" w:space="0" w:color="A5A5A5"/>
              <w:bottom w:val="single" w:sz="4" w:space="0" w:color="A5A5A5"/>
              <w:right w:val="single" w:sz="4" w:space="0" w:color="A5A5A5"/>
            </w:tcBorders>
            <w:hideMark/>
          </w:tcPr>
          <w:p w14:paraId="536D0BB5" w14:textId="77777777" w:rsidR="0046057B" w:rsidRPr="0046057B" w:rsidRDefault="0046057B" w:rsidP="0046057B">
            <w:pPr>
              <w:spacing w:after="0"/>
              <w:rPr>
                <w:rFonts w:eastAsiaTheme="minorEastAsia"/>
                <w:color w:val="000000" w:themeColor="text1"/>
                <w:sz w:val="18"/>
                <w:szCs w:val="18"/>
                <w:lang w:eastAsia="zh-CN"/>
              </w:rPr>
            </w:pPr>
            <w:r w:rsidRPr="0046057B">
              <w:rPr>
                <w:color w:val="000000" w:themeColor="text1"/>
                <w:sz w:val="18"/>
                <w:szCs w:val="18"/>
                <w:lang w:eastAsia="zh-CN"/>
              </w:rPr>
              <w:t xml:space="preserve">HW: 1.43dB </w:t>
            </w:r>
          </w:p>
          <w:p w14:paraId="1966F898" w14:textId="77777777" w:rsidR="0046057B" w:rsidRPr="0046057B" w:rsidRDefault="0046057B" w:rsidP="0046057B">
            <w:pPr>
              <w:spacing w:after="0"/>
              <w:rPr>
                <w:rFonts w:eastAsiaTheme="minorEastAsia"/>
                <w:color w:val="000000" w:themeColor="text1"/>
                <w:sz w:val="18"/>
                <w:szCs w:val="18"/>
                <w:lang w:eastAsia="zh-CN"/>
              </w:rPr>
            </w:pPr>
            <w:r w:rsidRPr="0046057B">
              <w:rPr>
                <w:color w:val="000000" w:themeColor="text1"/>
                <w:sz w:val="18"/>
                <w:szCs w:val="18"/>
                <w:lang w:eastAsia="zh-CN"/>
              </w:rPr>
              <w:t>Vivo:</w:t>
            </w:r>
            <w:r w:rsidRPr="0046057B">
              <w:rPr>
                <w:rFonts w:eastAsia="DengXian"/>
                <w:color w:val="000000" w:themeColor="text1"/>
                <w:sz w:val="18"/>
                <w:szCs w:val="18"/>
                <w:lang w:eastAsia="zh-CN"/>
              </w:rPr>
              <w:t xml:space="preserve"> 2.49 dB</w:t>
            </w:r>
          </w:p>
          <w:p w14:paraId="1E5BB0E5" w14:textId="77777777" w:rsidR="0046057B" w:rsidRPr="0046057B" w:rsidRDefault="0046057B" w:rsidP="0046057B">
            <w:pPr>
              <w:spacing w:after="0"/>
              <w:rPr>
                <w:rFonts w:eastAsia="Batang"/>
                <w:color w:val="000000" w:themeColor="text1"/>
                <w:sz w:val="18"/>
                <w:szCs w:val="18"/>
                <w:lang w:eastAsia="zh-CN"/>
              </w:rPr>
            </w:pPr>
            <w:r w:rsidRPr="0046057B">
              <w:rPr>
                <w:color w:val="000000" w:themeColor="text1"/>
                <w:sz w:val="18"/>
                <w:szCs w:val="18"/>
                <w:lang w:eastAsia="zh-CN"/>
              </w:rPr>
              <w:t xml:space="preserve">CMCC: 0.21dB </w:t>
            </w:r>
          </w:p>
          <w:p w14:paraId="3E9DF438" w14:textId="77777777" w:rsidR="0046057B" w:rsidRPr="0046057B" w:rsidRDefault="0046057B" w:rsidP="0046057B">
            <w:pPr>
              <w:spacing w:after="0"/>
              <w:rPr>
                <w:color w:val="000000" w:themeColor="text1"/>
                <w:sz w:val="18"/>
                <w:szCs w:val="18"/>
                <w:lang w:eastAsia="zh-CN"/>
              </w:rPr>
            </w:pPr>
            <w:r w:rsidRPr="0046057B">
              <w:rPr>
                <w:color w:val="000000" w:themeColor="text1"/>
                <w:sz w:val="18"/>
                <w:szCs w:val="18"/>
                <w:lang w:eastAsia="zh-CN"/>
              </w:rPr>
              <w:t>ZTE: 0.8dB</w:t>
            </w:r>
          </w:p>
          <w:p w14:paraId="4CAED692" w14:textId="77777777" w:rsidR="0046057B" w:rsidRPr="0046057B" w:rsidRDefault="0046057B" w:rsidP="0046057B">
            <w:pPr>
              <w:spacing w:after="0"/>
              <w:rPr>
                <w:color w:val="000000" w:themeColor="text1"/>
                <w:sz w:val="18"/>
                <w:szCs w:val="18"/>
                <w:lang w:eastAsia="zh-CN"/>
              </w:rPr>
            </w:pPr>
            <w:r w:rsidRPr="0046057B">
              <w:rPr>
                <w:color w:val="000000" w:themeColor="text1"/>
                <w:sz w:val="18"/>
                <w:szCs w:val="18"/>
                <w:lang w:eastAsia="zh-CN"/>
              </w:rPr>
              <w:t>CATT: 0.2dB</w:t>
            </w:r>
          </w:p>
          <w:p w14:paraId="6A6A6ACA" w14:textId="77777777" w:rsidR="0046057B" w:rsidRPr="0046057B" w:rsidRDefault="0046057B" w:rsidP="0046057B">
            <w:pPr>
              <w:spacing w:after="0"/>
              <w:rPr>
                <w:color w:val="000000" w:themeColor="text1"/>
                <w:sz w:val="18"/>
                <w:szCs w:val="18"/>
                <w:lang w:eastAsia="zh-CN"/>
              </w:rPr>
            </w:pPr>
            <w:r w:rsidRPr="0046057B">
              <w:rPr>
                <w:color w:val="000000" w:themeColor="text1"/>
                <w:sz w:val="18"/>
                <w:szCs w:val="18"/>
                <w:lang w:eastAsia="zh-CN"/>
              </w:rPr>
              <w:t>OPPO: 0.8dB</w:t>
            </w:r>
          </w:p>
        </w:tc>
      </w:tr>
      <w:tr w:rsidR="0046057B" w:rsidRPr="0046057B" w14:paraId="578DA6CC" w14:textId="77777777" w:rsidTr="0046057B">
        <w:tc>
          <w:tcPr>
            <w:tcW w:w="1228" w:type="dxa"/>
            <w:tcBorders>
              <w:top w:val="single" w:sz="4" w:space="0" w:color="A5A5A5"/>
              <w:left w:val="single" w:sz="4" w:space="0" w:color="A5A5A5"/>
              <w:bottom w:val="single" w:sz="4" w:space="0" w:color="A5A5A5"/>
              <w:right w:val="single" w:sz="4" w:space="0" w:color="A5A5A5"/>
            </w:tcBorders>
            <w:hideMark/>
          </w:tcPr>
          <w:p w14:paraId="17D4CF18" w14:textId="77777777" w:rsidR="0046057B" w:rsidRPr="0046057B" w:rsidRDefault="0046057B">
            <w:pPr>
              <w:rPr>
                <w:sz w:val="18"/>
                <w:szCs w:val="18"/>
                <w:lang w:eastAsia="zh-CN"/>
              </w:rPr>
            </w:pPr>
            <w:r w:rsidRPr="0046057B">
              <w:rPr>
                <w:bCs/>
                <w:sz w:val="18"/>
                <w:szCs w:val="18"/>
              </w:rPr>
              <w:t>Option 4</w:t>
            </w:r>
          </w:p>
        </w:tc>
        <w:tc>
          <w:tcPr>
            <w:tcW w:w="1177" w:type="dxa"/>
            <w:tcBorders>
              <w:top w:val="single" w:sz="4" w:space="0" w:color="A5A5A5"/>
              <w:left w:val="single" w:sz="4" w:space="0" w:color="A5A5A5"/>
              <w:bottom w:val="single" w:sz="4" w:space="0" w:color="A5A5A5"/>
              <w:right w:val="single" w:sz="4" w:space="0" w:color="A5A5A5"/>
            </w:tcBorders>
            <w:hideMark/>
          </w:tcPr>
          <w:p w14:paraId="5A1979E0" w14:textId="77777777" w:rsidR="0046057B" w:rsidRPr="0046057B" w:rsidRDefault="0046057B">
            <w:pPr>
              <w:rPr>
                <w:sz w:val="18"/>
                <w:szCs w:val="18"/>
                <w:lang w:eastAsia="zh-CN"/>
              </w:rPr>
            </w:pPr>
            <w:r w:rsidRPr="0046057B">
              <w:rPr>
                <w:bCs/>
                <w:sz w:val="18"/>
                <w:szCs w:val="18"/>
              </w:rPr>
              <w:t>OCC2</w:t>
            </w:r>
          </w:p>
        </w:tc>
        <w:tc>
          <w:tcPr>
            <w:tcW w:w="1559" w:type="dxa"/>
            <w:tcBorders>
              <w:top w:val="single" w:sz="4" w:space="0" w:color="A5A5A5"/>
              <w:left w:val="single" w:sz="4" w:space="0" w:color="A5A5A5"/>
              <w:bottom w:val="single" w:sz="4" w:space="0" w:color="A5A5A5"/>
              <w:right w:val="single" w:sz="4" w:space="0" w:color="A5A5A5"/>
            </w:tcBorders>
            <w:hideMark/>
          </w:tcPr>
          <w:p w14:paraId="1E655C05" w14:textId="77777777" w:rsidR="0046057B" w:rsidRPr="0046057B" w:rsidRDefault="0046057B">
            <w:pPr>
              <w:rPr>
                <w:sz w:val="18"/>
                <w:szCs w:val="18"/>
                <w:lang w:eastAsia="zh-CN"/>
              </w:rPr>
            </w:pPr>
            <w:r w:rsidRPr="0046057B">
              <w:rPr>
                <w:bCs/>
                <w:sz w:val="18"/>
                <w:szCs w:val="18"/>
              </w:rPr>
              <w:t>Slot-level</w:t>
            </w:r>
          </w:p>
        </w:tc>
        <w:tc>
          <w:tcPr>
            <w:tcW w:w="2268" w:type="dxa"/>
            <w:tcBorders>
              <w:top w:val="single" w:sz="4" w:space="0" w:color="A5A5A5"/>
              <w:left w:val="single" w:sz="4" w:space="0" w:color="A5A5A5"/>
              <w:bottom w:val="single" w:sz="4" w:space="0" w:color="A5A5A5"/>
              <w:right w:val="single" w:sz="4" w:space="0" w:color="A5A5A5"/>
            </w:tcBorders>
            <w:hideMark/>
          </w:tcPr>
          <w:p w14:paraId="3187F6E5" w14:textId="77777777" w:rsidR="0046057B" w:rsidRPr="0046057B" w:rsidRDefault="0046057B">
            <w:pPr>
              <w:rPr>
                <w:sz w:val="18"/>
                <w:szCs w:val="18"/>
                <w:lang w:eastAsia="zh-CN"/>
              </w:rPr>
            </w:pPr>
            <w:r w:rsidRPr="0046057B">
              <w:rPr>
                <w:sz w:val="18"/>
                <w:szCs w:val="18"/>
                <w:lang w:eastAsia="zh-CN"/>
              </w:rPr>
              <w:t>CDM legacy</w:t>
            </w:r>
          </w:p>
        </w:tc>
        <w:tc>
          <w:tcPr>
            <w:tcW w:w="3399" w:type="dxa"/>
            <w:tcBorders>
              <w:top w:val="single" w:sz="4" w:space="0" w:color="A5A5A5"/>
              <w:left w:val="single" w:sz="4" w:space="0" w:color="A5A5A5"/>
              <w:bottom w:val="single" w:sz="4" w:space="0" w:color="A5A5A5"/>
              <w:right w:val="single" w:sz="4" w:space="0" w:color="A5A5A5"/>
            </w:tcBorders>
            <w:hideMark/>
          </w:tcPr>
          <w:p w14:paraId="4817892E" w14:textId="77777777" w:rsidR="0046057B" w:rsidRPr="0029100C" w:rsidRDefault="0046057B" w:rsidP="0046057B">
            <w:pPr>
              <w:spacing w:after="0"/>
              <w:rPr>
                <w:color w:val="00B050"/>
                <w:sz w:val="18"/>
                <w:szCs w:val="18"/>
                <w:lang w:eastAsia="zh-CN"/>
              </w:rPr>
            </w:pPr>
            <w:r w:rsidRPr="0029100C">
              <w:rPr>
                <w:color w:val="00B050"/>
                <w:sz w:val="18"/>
                <w:szCs w:val="18"/>
                <w:lang w:eastAsia="zh-CN"/>
              </w:rPr>
              <w:t xml:space="preserve">HW: 0.15dB </w:t>
            </w:r>
          </w:p>
          <w:p w14:paraId="49F68952" w14:textId="77777777" w:rsidR="0046057B" w:rsidRPr="0029100C" w:rsidRDefault="0046057B" w:rsidP="0046057B">
            <w:pPr>
              <w:spacing w:after="0"/>
              <w:rPr>
                <w:color w:val="00B050"/>
                <w:sz w:val="18"/>
                <w:szCs w:val="18"/>
                <w:lang w:eastAsia="zh-CN"/>
              </w:rPr>
            </w:pPr>
            <w:r w:rsidRPr="0029100C">
              <w:rPr>
                <w:color w:val="00B050"/>
                <w:sz w:val="18"/>
                <w:szCs w:val="18"/>
                <w:lang w:eastAsia="zh-CN"/>
              </w:rPr>
              <w:t>CMCC: 0.09dB (at REP16)</w:t>
            </w:r>
          </w:p>
          <w:p w14:paraId="11FEDFF1" w14:textId="77777777" w:rsidR="0046057B" w:rsidRPr="0029100C" w:rsidRDefault="0046057B" w:rsidP="0046057B">
            <w:pPr>
              <w:spacing w:after="0"/>
              <w:rPr>
                <w:color w:val="00B050"/>
                <w:sz w:val="18"/>
                <w:szCs w:val="18"/>
                <w:lang w:eastAsia="zh-CN"/>
              </w:rPr>
            </w:pPr>
            <w:r w:rsidRPr="0029100C">
              <w:rPr>
                <w:color w:val="00B050"/>
                <w:sz w:val="18"/>
                <w:szCs w:val="18"/>
                <w:lang w:eastAsia="zh-CN"/>
              </w:rPr>
              <w:t>ZTE: 0.2dB</w:t>
            </w:r>
          </w:p>
          <w:p w14:paraId="79E1C929" w14:textId="77777777" w:rsidR="0046057B" w:rsidRPr="0046057B" w:rsidRDefault="0046057B" w:rsidP="0046057B">
            <w:pPr>
              <w:spacing w:after="0"/>
              <w:rPr>
                <w:color w:val="000000" w:themeColor="text1"/>
                <w:sz w:val="18"/>
                <w:szCs w:val="18"/>
                <w:lang w:eastAsia="zh-CN"/>
              </w:rPr>
            </w:pPr>
            <w:r w:rsidRPr="0046057B">
              <w:rPr>
                <w:color w:val="000000" w:themeColor="text1"/>
                <w:sz w:val="18"/>
                <w:szCs w:val="18"/>
                <w:lang w:eastAsia="zh-CN"/>
              </w:rPr>
              <w:t>Xiaomi: 3.5dB</w:t>
            </w:r>
          </w:p>
          <w:p w14:paraId="65EF14F7" w14:textId="77777777" w:rsidR="0046057B" w:rsidRPr="0029100C" w:rsidRDefault="0046057B" w:rsidP="0046057B">
            <w:pPr>
              <w:spacing w:after="0"/>
              <w:rPr>
                <w:color w:val="00B050"/>
                <w:sz w:val="18"/>
                <w:szCs w:val="18"/>
                <w:lang w:eastAsia="zh-CN"/>
              </w:rPr>
            </w:pPr>
            <w:r w:rsidRPr="0029100C">
              <w:rPr>
                <w:color w:val="00B050"/>
                <w:sz w:val="18"/>
                <w:szCs w:val="18"/>
                <w:lang w:eastAsia="zh-CN"/>
              </w:rPr>
              <w:t>CATT: 0.7dB</w:t>
            </w:r>
          </w:p>
          <w:p w14:paraId="2004374D" w14:textId="77777777" w:rsidR="0046057B" w:rsidRPr="0029100C" w:rsidRDefault="0046057B" w:rsidP="0046057B">
            <w:pPr>
              <w:spacing w:after="0"/>
              <w:rPr>
                <w:color w:val="00B050"/>
                <w:sz w:val="18"/>
                <w:szCs w:val="18"/>
                <w:lang w:eastAsia="zh-CN"/>
              </w:rPr>
            </w:pPr>
            <w:r w:rsidRPr="0029100C">
              <w:rPr>
                <w:color w:val="00B050"/>
                <w:sz w:val="18"/>
                <w:szCs w:val="18"/>
                <w:lang w:eastAsia="zh-CN"/>
              </w:rPr>
              <w:t>OPPO: 0.2dB</w:t>
            </w:r>
          </w:p>
          <w:p w14:paraId="5CCA4A34" w14:textId="77777777" w:rsidR="0046057B" w:rsidRPr="0046057B" w:rsidRDefault="0046057B" w:rsidP="0046057B">
            <w:pPr>
              <w:spacing w:after="0"/>
              <w:rPr>
                <w:color w:val="000000" w:themeColor="text1"/>
                <w:sz w:val="18"/>
                <w:szCs w:val="18"/>
                <w:lang w:eastAsia="zh-CN"/>
              </w:rPr>
            </w:pPr>
            <w:r w:rsidRPr="0029100C">
              <w:rPr>
                <w:color w:val="00B050"/>
                <w:sz w:val="18"/>
                <w:szCs w:val="18"/>
                <w:lang w:eastAsia="zh-CN"/>
              </w:rPr>
              <w:t>QC: 0.37dB</w:t>
            </w:r>
          </w:p>
        </w:tc>
      </w:tr>
      <w:tr w:rsidR="0046057B" w:rsidRPr="0046057B" w14:paraId="20F5A660" w14:textId="77777777" w:rsidTr="0046057B">
        <w:tc>
          <w:tcPr>
            <w:tcW w:w="1228" w:type="dxa"/>
            <w:tcBorders>
              <w:top w:val="single" w:sz="4" w:space="0" w:color="A5A5A5"/>
              <w:left w:val="single" w:sz="4" w:space="0" w:color="A5A5A5"/>
              <w:bottom w:val="single" w:sz="4" w:space="0" w:color="A5A5A5"/>
              <w:right w:val="single" w:sz="4" w:space="0" w:color="A5A5A5"/>
            </w:tcBorders>
            <w:hideMark/>
          </w:tcPr>
          <w:p w14:paraId="7044CE40" w14:textId="77777777" w:rsidR="0046057B" w:rsidRPr="0046057B" w:rsidRDefault="0046057B">
            <w:pPr>
              <w:rPr>
                <w:sz w:val="18"/>
                <w:szCs w:val="18"/>
                <w:lang w:eastAsia="zh-CN"/>
              </w:rPr>
            </w:pPr>
            <w:r w:rsidRPr="0046057B">
              <w:rPr>
                <w:bCs/>
                <w:sz w:val="18"/>
                <w:szCs w:val="18"/>
              </w:rPr>
              <w:t>Option 5</w:t>
            </w:r>
          </w:p>
        </w:tc>
        <w:tc>
          <w:tcPr>
            <w:tcW w:w="1177" w:type="dxa"/>
            <w:tcBorders>
              <w:top w:val="single" w:sz="4" w:space="0" w:color="A5A5A5"/>
              <w:left w:val="single" w:sz="4" w:space="0" w:color="A5A5A5"/>
              <w:bottom w:val="single" w:sz="4" w:space="0" w:color="A5A5A5"/>
              <w:right w:val="single" w:sz="4" w:space="0" w:color="A5A5A5"/>
            </w:tcBorders>
            <w:hideMark/>
          </w:tcPr>
          <w:p w14:paraId="1AA96DE8" w14:textId="77777777" w:rsidR="0046057B" w:rsidRPr="0046057B" w:rsidRDefault="0046057B">
            <w:pPr>
              <w:rPr>
                <w:sz w:val="18"/>
                <w:szCs w:val="18"/>
                <w:lang w:eastAsia="zh-CN"/>
              </w:rPr>
            </w:pPr>
            <w:r w:rsidRPr="0046057B">
              <w:rPr>
                <w:bCs/>
                <w:sz w:val="18"/>
                <w:szCs w:val="18"/>
              </w:rPr>
              <w:t>OCC4</w:t>
            </w:r>
          </w:p>
        </w:tc>
        <w:tc>
          <w:tcPr>
            <w:tcW w:w="1559" w:type="dxa"/>
            <w:tcBorders>
              <w:top w:val="single" w:sz="4" w:space="0" w:color="A5A5A5"/>
              <w:left w:val="single" w:sz="4" w:space="0" w:color="A5A5A5"/>
              <w:bottom w:val="single" w:sz="4" w:space="0" w:color="A5A5A5"/>
              <w:right w:val="single" w:sz="4" w:space="0" w:color="A5A5A5"/>
            </w:tcBorders>
            <w:hideMark/>
          </w:tcPr>
          <w:p w14:paraId="70EA0C1C" w14:textId="77777777" w:rsidR="0046057B" w:rsidRPr="0046057B" w:rsidRDefault="0046057B">
            <w:pPr>
              <w:rPr>
                <w:sz w:val="18"/>
                <w:szCs w:val="18"/>
                <w:lang w:eastAsia="zh-CN"/>
              </w:rPr>
            </w:pPr>
            <w:r w:rsidRPr="0046057B">
              <w:rPr>
                <w:bCs/>
                <w:sz w:val="18"/>
                <w:szCs w:val="18"/>
              </w:rPr>
              <w:t>Symbol-level</w:t>
            </w:r>
          </w:p>
        </w:tc>
        <w:tc>
          <w:tcPr>
            <w:tcW w:w="2268" w:type="dxa"/>
            <w:tcBorders>
              <w:top w:val="single" w:sz="4" w:space="0" w:color="A5A5A5"/>
              <w:left w:val="single" w:sz="4" w:space="0" w:color="A5A5A5"/>
              <w:bottom w:val="single" w:sz="4" w:space="0" w:color="A5A5A5"/>
              <w:right w:val="single" w:sz="4" w:space="0" w:color="A5A5A5"/>
            </w:tcBorders>
            <w:hideMark/>
          </w:tcPr>
          <w:p w14:paraId="5DDF7C2A" w14:textId="77777777" w:rsidR="0046057B" w:rsidRPr="0046057B" w:rsidRDefault="0046057B">
            <w:pPr>
              <w:rPr>
                <w:sz w:val="18"/>
                <w:szCs w:val="18"/>
                <w:lang w:eastAsia="zh-CN"/>
              </w:rPr>
            </w:pPr>
            <w:r w:rsidRPr="0046057B">
              <w:rPr>
                <w:sz w:val="18"/>
                <w:szCs w:val="18"/>
                <w:lang w:eastAsia="zh-CN"/>
              </w:rPr>
              <w:t>TDM</w:t>
            </w:r>
          </w:p>
        </w:tc>
        <w:tc>
          <w:tcPr>
            <w:tcW w:w="3399" w:type="dxa"/>
            <w:tcBorders>
              <w:top w:val="single" w:sz="4" w:space="0" w:color="A5A5A5"/>
              <w:left w:val="single" w:sz="4" w:space="0" w:color="A5A5A5"/>
              <w:bottom w:val="single" w:sz="4" w:space="0" w:color="A5A5A5"/>
              <w:right w:val="single" w:sz="4" w:space="0" w:color="A5A5A5"/>
            </w:tcBorders>
            <w:hideMark/>
          </w:tcPr>
          <w:p w14:paraId="61AB49F9" w14:textId="77777777" w:rsidR="0046057B" w:rsidRPr="0046057B" w:rsidRDefault="0046057B" w:rsidP="0046057B">
            <w:pPr>
              <w:spacing w:after="0"/>
              <w:rPr>
                <w:color w:val="000000" w:themeColor="text1"/>
                <w:sz w:val="18"/>
                <w:szCs w:val="18"/>
                <w:lang w:eastAsia="zh-CN"/>
              </w:rPr>
            </w:pPr>
            <w:r w:rsidRPr="0046057B">
              <w:rPr>
                <w:color w:val="000000" w:themeColor="text1"/>
                <w:sz w:val="18"/>
                <w:szCs w:val="18"/>
                <w:lang w:eastAsia="zh-CN"/>
              </w:rPr>
              <w:t xml:space="preserve">HW: 3.56dB </w:t>
            </w:r>
          </w:p>
          <w:p w14:paraId="0341B2D2" w14:textId="77777777" w:rsidR="0046057B" w:rsidRPr="0046057B" w:rsidRDefault="0046057B" w:rsidP="0046057B">
            <w:pPr>
              <w:spacing w:after="0"/>
              <w:rPr>
                <w:color w:val="000000" w:themeColor="text1"/>
                <w:sz w:val="18"/>
                <w:szCs w:val="18"/>
                <w:lang w:eastAsia="zh-CN"/>
              </w:rPr>
            </w:pPr>
            <w:r w:rsidRPr="0046057B">
              <w:rPr>
                <w:color w:val="000000" w:themeColor="text1"/>
                <w:sz w:val="18"/>
                <w:szCs w:val="18"/>
                <w:lang w:eastAsia="zh-CN"/>
              </w:rPr>
              <w:t>CMCC: 4.16dB</w:t>
            </w:r>
          </w:p>
          <w:p w14:paraId="0A75E235" w14:textId="77777777" w:rsidR="0046057B" w:rsidRPr="0046057B" w:rsidRDefault="0046057B" w:rsidP="0046057B">
            <w:pPr>
              <w:spacing w:after="0"/>
              <w:rPr>
                <w:color w:val="000000" w:themeColor="text1"/>
                <w:sz w:val="18"/>
                <w:szCs w:val="18"/>
                <w:lang w:eastAsia="zh-CN"/>
              </w:rPr>
            </w:pPr>
            <w:r w:rsidRPr="0046057B">
              <w:rPr>
                <w:color w:val="000000" w:themeColor="text1"/>
                <w:sz w:val="18"/>
                <w:szCs w:val="18"/>
                <w:lang w:eastAsia="zh-CN"/>
              </w:rPr>
              <w:t>ZTE: 3.5dB</w:t>
            </w:r>
          </w:p>
          <w:p w14:paraId="6773BC68" w14:textId="77777777" w:rsidR="0046057B" w:rsidRPr="0046057B" w:rsidRDefault="0046057B" w:rsidP="0046057B">
            <w:pPr>
              <w:spacing w:after="0"/>
              <w:rPr>
                <w:color w:val="000000" w:themeColor="text1"/>
                <w:sz w:val="18"/>
                <w:szCs w:val="18"/>
                <w:lang w:eastAsia="zh-CN"/>
              </w:rPr>
            </w:pPr>
            <w:r w:rsidRPr="0046057B">
              <w:rPr>
                <w:color w:val="000000" w:themeColor="text1"/>
                <w:sz w:val="18"/>
                <w:szCs w:val="18"/>
                <w:lang w:eastAsia="zh-CN"/>
              </w:rPr>
              <w:t>CATT: 4.7dB</w:t>
            </w:r>
          </w:p>
          <w:p w14:paraId="5E0FD89B" w14:textId="77777777" w:rsidR="0046057B" w:rsidRPr="0046057B" w:rsidRDefault="0046057B" w:rsidP="0046057B">
            <w:pPr>
              <w:spacing w:after="0"/>
              <w:rPr>
                <w:color w:val="000000" w:themeColor="text1"/>
                <w:sz w:val="18"/>
                <w:szCs w:val="18"/>
                <w:lang w:eastAsia="zh-CN"/>
              </w:rPr>
            </w:pPr>
            <w:r w:rsidRPr="0046057B">
              <w:rPr>
                <w:color w:val="000000" w:themeColor="text1"/>
                <w:sz w:val="18"/>
                <w:szCs w:val="18"/>
                <w:lang w:eastAsia="zh-CN"/>
              </w:rPr>
              <w:t>OPPO: poor performance</w:t>
            </w:r>
          </w:p>
        </w:tc>
      </w:tr>
      <w:tr w:rsidR="0046057B" w:rsidRPr="0046057B" w14:paraId="6E258892" w14:textId="77777777" w:rsidTr="0046057B">
        <w:tc>
          <w:tcPr>
            <w:tcW w:w="1228" w:type="dxa"/>
            <w:tcBorders>
              <w:top w:val="single" w:sz="4" w:space="0" w:color="A5A5A5"/>
              <w:left w:val="single" w:sz="4" w:space="0" w:color="A5A5A5"/>
              <w:bottom w:val="single" w:sz="4" w:space="0" w:color="A5A5A5"/>
              <w:right w:val="single" w:sz="4" w:space="0" w:color="A5A5A5"/>
            </w:tcBorders>
            <w:hideMark/>
          </w:tcPr>
          <w:p w14:paraId="0AFC7237" w14:textId="77777777" w:rsidR="0046057B" w:rsidRPr="0046057B" w:rsidRDefault="0046057B">
            <w:pPr>
              <w:rPr>
                <w:sz w:val="18"/>
                <w:szCs w:val="18"/>
                <w:lang w:eastAsia="zh-CN"/>
              </w:rPr>
            </w:pPr>
            <w:r w:rsidRPr="0046057B">
              <w:rPr>
                <w:bCs/>
                <w:sz w:val="18"/>
                <w:szCs w:val="18"/>
              </w:rPr>
              <w:t>Option 7</w:t>
            </w:r>
          </w:p>
        </w:tc>
        <w:tc>
          <w:tcPr>
            <w:tcW w:w="1177" w:type="dxa"/>
            <w:tcBorders>
              <w:top w:val="single" w:sz="4" w:space="0" w:color="A5A5A5"/>
              <w:left w:val="single" w:sz="4" w:space="0" w:color="A5A5A5"/>
              <w:bottom w:val="single" w:sz="4" w:space="0" w:color="A5A5A5"/>
              <w:right w:val="single" w:sz="4" w:space="0" w:color="A5A5A5"/>
            </w:tcBorders>
            <w:hideMark/>
          </w:tcPr>
          <w:p w14:paraId="11B66A72" w14:textId="77777777" w:rsidR="0046057B" w:rsidRPr="0046057B" w:rsidRDefault="0046057B">
            <w:pPr>
              <w:rPr>
                <w:sz w:val="18"/>
                <w:szCs w:val="18"/>
                <w:lang w:eastAsia="zh-CN"/>
              </w:rPr>
            </w:pPr>
            <w:r w:rsidRPr="0046057B">
              <w:rPr>
                <w:bCs/>
                <w:sz w:val="18"/>
                <w:szCs w:val="18"/>
              </w:rPr>
              <w:t>OCC4</w:t>
            </w:r>
          </w:p>
        </w:tc>
        <w:tc>
          <w:tcPr>
            <w:tcW w:w="1559" w:type="dxa"/>
            <w:tcBorders>
              <w:top w:val="single" w:sz="4" w:space="0" w:color="A5A5A5"/>
              <w:left w:val="single" w:sz="4" w:space="0" w:color="A5A5A5"/>
              <w:bottom w:val="single" w:sz="4" w:space="0" w:color="A5A5A5"/>
              <w:right w:val="single" w:sz="4" w:space="0" w:color="A5A5A5"/>
            </w:tcBorders>
            <w:hideMark/>
          </w:tcPr>
          <w:p w14:paraId="1E1E4F50" w14:textId="77777777" w:rsidR="0046057B" w:rsidRPr="0046057B" w:rsidRDefault="0046057B">
            <w:pPr>
              <w:rPr>
                <w:sz w:val="18"/>
                <w:szCs w:val="18"/>
                <w:lang w:eastAsia="zh-CN"/>
              </w:rPr>
            </w:pPr>
            <w:r w:rsidRPr="0046057B">
              <w:rPr>
                <w:bCs/>
                <w:sz w:val="18"/>
                <w:szCs w:val="18"/>
              </w:rPr>
              <w:t>Slot-level</w:t>
            </w:r>
          </w:p>
        </w:tc>
        <w:tc>
          <w:tcPr>
            <w:tcW w:w="2268" w:type="dxa"/>
            <w:tcBorders>
              <w:top w:val="single" w:sz="4" w:space="0" w:color="A5A5A5"/>
              <w:left w:val="single" w:sz="4" w:space="0" w:color="A5A5A5"/>
              <w:bottom w:val="single" w:sz="4" w:space="0" w:color="A5A5A5"/>
              <w:right w:val="single" w:sz="4" w:space="0" w:color="A5A5A5"/>
            </w:tcBorders>
            <w:hideMark/>
          </w:tcPr>
          <w:p w14:paraId="0BD576E0" w14:textId="77777777" w:rsidR="0046057B" w:rsidRPr="0046057B" w:rsidRDefault="0046057B">
            <w:pPr>
              <w:rPr>
                <w:sz w:val="18"/>
                <w:szCs w:val="18"/>
                <w:lang w:eastAsia="zh-CN"/>
              </w:rPr>
            </w:pPr>
            <w:r w:rsidRPr="0046057B">
              <w:rPr>
                <w:sz w:val="18"/>
                <w:szCs w:val="18"/>
                <w:lang w:eastAsia="zh-CN"/>
              </w:rPr>
              <w:t>TDM</w:t>
            </w:r>
          </w:p>
        </w:tc>
        <w:tc>
          <w:tcPr>
            <w:tcW w:w="3399" w:type="dxa"/>
            <w:tcBorders>
              <w:top w:val="single" w:sz="4" w:space="0" w:color="A5A5A5"/>
              <w:left w:val="single" w:sz="4" w:space="0" w:color="A5A5A5"/>
              <w:bottom w:val="single" w:sz="4" w:space="0" w:color="A5A5A5"/>
              <w:right w:val="single" w:sz="4" w:space="0" w:color="A5A5A5"/>
            </w:tcBorders>
            <w:hideMark/>
          </w:tcPr>
          <w:p w14:paraId="173E1571" w14:textId="77777777" w:rsidR="0046057B" w:rsidRPr="0046057B" w:rsidRDefault="0046057B" w:rsidP="0046057B">
            <w:pPr>
              <w:spacing w:after="0"/>
              <w:rPr>
                <w:color w:val="000000" w:themeColor="text1"/>
                <w:sz w:val="18"/>
                <w:szCs w:val="18"/>
                <w:lang w:eastAsia="zh-CN"/>
              </w:rPr>
            </w:pPr>
            <w:r w:rsidRPr="0046057B">
              <w:rPr>
                <w:color w:val="000000" w:themeColor="text1"/>
                <w:sz w:val="18"/>
                <w:szCs w:val="18"/>
                <w:lang w:eastAsia="zh-CN"/>
              </w:rPr>
              <w:t xml:space="preserve">HW: 4.44dB </w:t>
            </w:r>
          </w:p>
          <w:p w14:paraId="43C94E04" w14:textId="77777777" w:rsidR="0046057B" w:rsidRPr="0046057B" w:rsidRDefault="0046057B" w:rsidP="0046057B">
            <w:pPr>
              <w:spacing w:after="0"/>
              <w:rPr>
                <w:color w:val="000000" w:themeColor="text1"/>
                <w:sz w:val="18"/>
                <w:szCs w:val="18"/>
                <w:lang w:eastAsia="zh-CN"/>
              </w:rPr>
            </w:pPr>
            <w:r w:rsidRPr="0046057B">
              <w:rPr>
                <w:color w:val="000000" w:themeColor="text1"/>
                <w:sz w:val="18"/>
                <w:szCs w:val="18"/>
                <w:lang w:eastAsia="zh-CN"/>
              </w:rPr>
              <w:t>CMCC: 4.86dB</w:t>
            </w:r>
          </w:p>
          <w:p w14:paraId="1CC2D19D" w14:textId="77777777" w:rsidR="0046057B" w:rsidRPr="0046057B" w:rsidRDefault="0046057B" w:rsidP="0046057B">
            <w:pPr>
              <w:spacing w:after="0"/>
              <w:rPr>
                <w:color w:val="000000" w:themeColor="text1"/>
                <w:sz w:val="18"/>
                <w:szCs w:val="18"/>
                <w:lang w:eastAsia="zh-CN"/>
              </w:rPr>
            </w:pPr>
            <w:r w:rsidRPr="0046057B">
              <w:rPr>
                <w:color w:val="000000" w:themeColor="text1"/>
                <w:sz w:val="18"/>
                <w:szCs w:val="18"/>
                <w:lang w:eastAsia="zh-CN"/>
              </w:rPr>
              <w:t>ZTE: 4.4dB</w:t>
            </w:r>
          </w:p>
          <w:p w14:paraId="78F0258F" w14:textId="77777777" w:rsidR="0046057B" w:rsidRPr="0046057B" w:rsidRDefault="0046057B" w:rsidP="0046057B">
            <w:pPr>
              <w:spacing w:after="0"/>
              <w:rPr>
                <w:color w:val="000000" w:themeColor="text1"/>
                <w:sz w:val="18"/>
                <w:szCs w:val="18"/>
                <w:lang w:eastAsia="zh-CN"/>
              </w:rPr>
            </w:pPr>
            <w:r w:rsidRPr="0046057B">
              <w:rPr>
                <w:color w:val="000000" w:themeColor="text1"/>
                <w:sz w:val="18"/>
                <w:szCs w:val="18"/>
                <w:lang w:eastAsia="zh-CN"/>
              </w:rPr>
              <w:t>CATT: 4.7dB</w:t>
            </w:r>
          </w:p>
          <w:p w14:paraId="2FDDE1A0" w14:textId="77777777" w:rsidR="0046057B" w:rsidRPr="0046057B" w:rsidRDefault="0046057B" w:rsidP="0046057B">
            <w:pPr>
              <w:spacing w:after="0"/>
              <w:rPr>
                <w:color w:val="000000" w:themeColor="text1"/>
                <w:sz w:val="18"/>
                <w:szCs w:val="18"/>
                <w:lang w:eastAsia="zh-CN"/>
              </w:rPr>
            </w:pPr>
            <w:r w:rsidRPr="0046057B">
              <w:rPr>
                <w:color w:val="000000" w:themeColor="text1"/>
                <w:sz w:val="18"/>
                <w:szCs w:val="18"/>
                <w:lang w:eastAsia="zh-CN"/>
              </w:rPr>
              <w:t>OPPO: poor performance</w:t>
            </w:r>
          </w:p>
        </w:tc>
      </w:tr>
      <w:tr w:rsidR="0046057B" w:rsidRPr="0046057B" w14:paraId="3336719F" w14:textId="77777777" w:rsidTr="0046057B">
        <w:tc>
          <w:tcPr>
            <w:tcW w:w="1228" w:type="dxa"/>
            <w:tcBorders>
              <w:top w:val="single" w:sz="4" w:space="0" w:color="A5A5A5"/>
              <w:left w:val="single" w:sz="4" w:space="0" w:color="A5A5A5"/>
              <w:bottom w:val="single" w:sz="4" w:space="0" w:color="A5A5A5"/>
              <w:right w:val="single" w:sz="4" w:space="0" w:color="A5A5A5"/>
            </w:tcBorders>
            <w:hideMark/>
          </w:tcPr>
          <w:p w14:paraId="30F533E3" w14:textId="77777777" w:rsidR="0046057B" w:rsidRPr="0046057B" w:rsidRDefault="0046057B">
            <w:pPr>
              <w:rPr>
                <w:sz w:val="18"/>
                <w:szCs w:val="18"/>
                <w:lang w:eastAsia="zh-CN"/>
              </w:rPr>
            </w:pPr>
            <w:r w:rsidRPr="0046057B">
              <w:rPr>
                <w:bCs/>
                <w:sz w:val="18"/>
                <w:szCs w:val="18"/>
              </w:rPr>
              <w:t>Option 8</w:t>
            </w:r>
          </w:p>
        </w:tc>
        <w:tc>
          <w:tcPr>
            <w:tcW w:w="1177" w:type="dxa"/>
            <w:tcBorders>
              <w:top w:val="single" w:sz="4" w:space="0" w:color="A5A5A5"/>
              <w:left w:val="single" w:sz="4" w:space="0" w:color="A5A5A5"/>
              <w:bottom w:val="single" w:sz="4" w:space="0" w:color="A5A5A5"/>
              <w:right w:val="single" w:sz="4" w:space="0" w:color="A5A5A5"/>
            </w:tcBorders>
            <w:hideMark/>
          </w:tcPr>
          <w:p w14:paraId="49D46634" w14:textId="77777777" w:rsidR="0046057B" w:rsidRPr="0046057B" w:rsidRDefault="0046057B">
            <w:pPr>
              <w:rPr>
                <w:sz w:val="18"/>
                <w:szCs w:val="18"/>
                <w:lang w:eastAsia="zh-CN"/>
              </w:rPr>
            </w:pPr>
            <w:r w:rsidRPr="0046057B">
              <w:rPr>
                <w:bCs/>
                <w:sz w:val="18"/>
                <w:szCs w:val="18"/>
              </w:rPr>
              <w:t>OCC4</w:t>
            </w:r>
          </w:p>
        </w:tc>
        <w:tc>
          <w:tcPr>
            <w:tcW w:w="1559" w:type="dxa"/>
            <w:tcBorders>
              <w:top w:val="single" w:sz="4" w:space="0" w:color="A5A5A5"/>
              <w:left w:val="single" w:sz="4" w:space="0" w:color="A5A5A5"/>
              <w:bottom w:val="single" w:sz="4" w:space="0" w:color="A5A5A5"/>
              <w:right w:val="single" w:sz="4" w:space="0" w:color="A5A5A5"/>
            </w:tcBorders>
            <w:hideMark/>
          </w:tcPr>
          <w:p w14:paraId="7461B174" w14:textId="77777777" w:rsidR="0046057B" w:rsidRPr="0046057B" w:rsidRDefault="0046057B">
            <w:pPr>
              <w:rPr>
                <w:sz w:val="18"/>
                <w:szCs w:val="18"/>
                <w:lang w:eastAsia="zh-CN"/>
              </w:rPr>
            </w:pPr>
            <w:r w:rsidRPr="0046057B">
              <w:rPr>
                <w:bCs/>
                <w:sz w:val="18"/>
                <w:szCs w:val="18"/>
              </w:rPr>
              <w:t>Slot-level</w:t>
            </w:r>
          </w:p>
        </w:tc>
        <w:tc>
          <w:tcPr>
            <w:tcW w:w="2268" w:type="dxa"/>
            <w:tcBorders>
              <w:top w:val="single" w:sz="4" w:space="0" w:color="A5A5A5"/>
              <w:left w:val="single" w:sz="4" w:space="0" w:color="A5A5A5"/>
              <w:bottom w:val="single" w:sz="4" w:space="0" w:color="A5A5A5"/>
              <w:right w:val="single" w:sz="4" w:space="0" w:color="A5A5A5"/>
            </w:tcBorders>
            <w:shd w:val="clear" w:color="auto" w:fill="auto"/>
            <w:hideMark/>
          </w:tcPr>
          <w:p w14:paraId="62E1A3CD" w14:textId="77777777" w:rsidR="0046057B" w:rsidRPr="0046057B" w:rsidRDefault="0046057B">
            <w:pPr>
              <w:rPr>
                <w:sz w:val="18"/>
                <w:szCs w:val="18"/>
                <w:highlight w:val="cyan"/>
                <w:lang w:eastAsia="zh-CN"/>
              </w:rPr>
            </w:pPr>
            <w:r w:rsidRPr="0046057B">
              <w:rPr>
                <w:sz w:val="18"/>
                <w:szCs w:val="18"/>
                <w:lang w:eastAsia="zh-CN"/>
              </w:rPr>
              <w:t>CDM legacy</w:t>
            </w:r>
          </w:p>
        </w:tc>
        <w:tc>
          <w:tcPr>
            <w:tcW w:w="3399" w:type="dxa"/>
            <w:tcBorders>
              <w:top w:val="single" w:sz="4" w:space="0" w:color="A5A5A5"/>
              <w:left w:val="single" w:sz="4" w:space="0" w:color="A5A5A5"/>
              <w:bottom w:val="single" w:sz="4" w:space="0" w:color="A5A5A5"/>
              <w:right w:val="single" w:sz="4" w:space="0" w:color="A5A5A5"/>
            </w:tcBorders>
            <w:hideMark/>
          </w:tcPr>
          <w:p w14:paraId="0555E8A3" w14:textId="77777777" w:rsidR="0046057B" w:rsidRPr="0046057B" w:rsidRDefault="0046057B" w:rsidP="0046057B">
            <w:pPr>
              <w:spacing w:after="0"/>
              <w:rPr>
                <w:color w:val="000000" w:themeColor="text1"/>
                <w:sz w:val="18"/>
                <w:szCs w:val="18"/>
                <w:lang w:eastAsia="zh-CN"/>
              </w:rPr>
            </w:pPr>
            <w:r w:rsidRPr="0046057B">
              <w:rPr>
                <w:color w:val="000000" w:themeColor="text1"/>
                <w:sz w:val="18"/>
                <w:szCs w:val="18"/>
                <w:lang w:eastAsia="zh-CN"/>
              </w:rPr>
              <w:t xml:space="preserve">HW: 1.33dB </w:t>
            </w:r>
          </w:p>
          <w:p w14:paraId="4BCA5DAD" w14:textId="77777777" w:rsidR="0046057B" w:rsidRPr="0046057B" w:rsidRDefault="0046057B" w:rsidP="0046057B">
            <w:pPr>
              <w:spacing w:after="0"/>
              <w:rPr>
                <w:color w:val="000000" w:themeColor="text1"/>
                <w:sz w:val="18"/>
                <w:szCs w:val="18"/>
                <w:lang w:eastAsia="zh-CN"/>
              </w:rPr>
            </w:pPr>
            <w:r w:rsidRPr="0046057B">
              <w:rPr>
                <w:color w:val="000000" w:themeColor="text1"/>
                <w:sz w:val="18"/>
                <w:szCs w:val="18"/>
                <w:lang w:eastAsia="zh-CN"/>
              </w:rPr>
              <w:t>ZTE: 1.6dB</w:t>
            </w:r>
          </w:p>
          <w:p w14:paraId="2D7892FC" w14:textId="77777777" w:rsidR="0046057B" w:rsidRPr="0046057B" w:rsidRDefault="0046057B" w:rsidP="0046057B">
            <w:pPr>
              <w:spacing w:after="0"/>
              <w:rPr>
                <w:color w:val="000000" w:themeColor="text1"/>
                <w:sz w:val="18"/>
                <w:szCs w:val="18"/>
                <w:lang w:eastAsia="zh-CN"/>
              </w:rPr>
            </w:pPr>
            <w:r w:rsidRPr="0046057B">
              <w:rPr>
                <w:color w:val="000000" w:themeColor="text1"/>
                <w:sz w:val="18"/>
                <w:szCs w:val="18"/>
                <w:lang w:eastAsia="zh-CN"/>
              </w:rPr>
              <w:t>Xiaomi: 4.7dB</w:t>
            </w:r>
          </w:p>
          <w:p w14:paraId="05AB9EEC" w14:textId="77777777" w:rsidR="0046057B" w:rsidRPr="0046057B" w:rsidRDefault="0046057B" w:rsidP="0046057B">
            <w:pPr>
              <w:spacing w:after="0"/>
              <w:rPr>
                <w:color w:val="000000" w:themeColor="text1"/>
                <w:sz w:val="18"/>
                <w:szCs w:val="18"/>
                <w:lang w:eastAsia="zh-CN"/>
              </w:rPr>
            </w:pPr>
            <w:r w:rsidRPr="0046057B">
              <w:rPr>
                <w:color w:val="000000" w:themeColor="text1"/>
                <w:sz w:val="18"/>
                <w:szCs w:val="18"/>
                <w:lang w:eastAsia="zh-CN"/>
              </w:rPr>
              <w:t>CATT: 4.4dB</w:t>
            </w:r>
          </w:p>
          <w:p w14:paraId="23FC8141" w14:textId="77777777" w:rsidR="0046057B" w:rsidRPr="0046057B" w:rsidRDefault="0046057B" w:rsidP="0046057B">
            <w:pPr>
              <w:spacing w:after="0"/>
              <w:rPr>
                <w:color w:val="000000" w:themeColor="text1"/>
                <w:sz w:val="18"/>
                <w:szCs w:val="18"/>
                <w:lang w:eastAsia="zh-CN"/>
              </w:rPr>
            </w:pPr>
            <w:r w:rsidRPr="0046057B">
              <w:rPr>
                <w:color w:val="000000" w:themeColor="text1"/>
                <w:sz w:val="18"/>
                <w:szCs w:val="18"/>
                <w:lang w:eastAsia="zh-CN"/>
              </w:rPr>
              <w:t>OPPO: poor performance</w:t>
            </w:r>
          </w:p>
          <w:p w14:paraId="28F752F6" w14:textId="77777777" w:rsidR="0046057B" w:rsidRPr="0046057B" w:rsidRDefault="0046057B" w:rsidP="0046057B">
            <w:pPr>
              <w:spacing w:after="0"/>
              <w:rPr>
                <w:color w:val="000000" w:themeColor="text1"/>
                <w:sz w:val="18"/>
                <w:szCs w:val="18"/>
                <w:lang w:eastAsia="zh-CN"/>
              </w:rPr>
            </w:pPr>
            <w:r w:rsidRPr="0046057B">
              <w:rPr>
                <w:color w:val="000000" w:themeColor="text1"/>
                <w:sz w:val="18"/>
                <w:szCs w:val="18"/>
                <w:lang w:eastAsia="zh-CN"/>
              </w:rPr>
              <w:t>QC: 2.82dB</w:t>
            </w:r>
          </w:p>
        </w:tc>
      </w:tr>
    </w:tbl>
    <w:p w14:paraId="29A9BE3F" w14:textId="77777777" w:rsidR="00F4644C" w:rsidRPr="0046057B" w:rsidRDefault="00F4644C" w:rsidP="00B15624">
      <w:pPr>
        <w:rPr>
          <w:rFonts w:eastAsia="DengXian"/>
          <w:lang w:val="en-US" w:eastAsia="zh-CN"/>
        </w:rPr>
      </w:pPr>
    </w:p>
    <w:p w14:paraId="32294993" w14:textId="77777777" w:rsidR="0046057B" w:rsidRPr="00F4644C" w:rsidRDefault="0046057B" w:rsidP="00B15624">
      <w:pPr>
        <w:rPr>
          <w:rFonts w:eastAsia="DengXian"/>
          <w:lang w:eastAsia="zh-CN"/>
        </w:rPr>
      </w:pPr>
    </w:p>
    <w:p w14:paraId="3E25089D" w14:textId="1AFFBA58" w:rsidR="00571C34" w:rsidRDefault="00B15624" w:rsidP="00044480">
      <w:pPr>
        <w:pStyle w:val="1"/>
        <w:spacing w:before="0" w:after="120"/>
        <w:ind w:left="420" w:hanging="420"/>
        <w:rPr>
          <w:b/>
          <w:sz w:val="28"/>
          <w:szCs w:val="24"/>
          <w:lang w:eastAsia="zh-CN"/>
        </w:rPr>
      </w:pPr>
      <w:bookmarkStart w:id="72" w:name="OLE_LINK68"/>
      <w:r>
        <w:rPr>
          <w:b/>
          <w:sz w:val="28"/>
          <w:szCs w:val="24"/>
          <w:lang w:eastAsia="zh-CN"/>
        </w:rPr>
        <w:t xml:space="preserve">5 </w:t>
      </w:r>
      <w:r w:rsidR="00571C34">
        <w:rPr>
          <w:rFonts w:hint="eastAsia"/>
          <w:b/>
          <w:sz w:val="28"/>
          <w:szCs w:val="24"/>
          <w:lang w:eastAsia="zh-CN"/>
        </w:rPr>
        <w:t>Reference</w:t>
      </w:r>
    </w:p>
    <w:p w14:paraId="2DC843A1" w14:textId="6969073B" w:rsidR="0091354D" w:rsidRDefault="0091354D" w:rsidP="0091354D">
      <w:pPr>
        <w:numPr>
          <w:ilvl w:val="0"/>
          <w:numId w:val="44"/>
        </w:numPr>
        <w:rPr>
          <w:lang w:val="en-US" w:eastAsia="zh-CN"/>
        </w:rPr>
      </w:pPr>
      <w:bookmarkStart w:id="73" w:name="OLE_LINK436"/>
      <w:bookmarkStart w:id="74" w:name="OLE_LINK185"/>
      <w:bookmarkEnd w:id="0"/>
      <w:bookmarkEnd w:id="72"/>
      <w:r>
        <w:rPr>
          <w:lang w:val="en-US" w:eastAsia="zh-CN"/>
        </w:rPr>
        <w:t>RP-24</w:t>
      </w:r>
      <w:bookmarkEnd w:id="73"/>
      <w:bookmarkEnd w:id="74"/>
      <w:r w:rsidR="00127CCE">
        <w:rPr>
          <w:lang w:val="en-US" w:eastAsia="zh-CN"/>
        </w:rPr>
        <w:t>1624</w:t>
      </w:r>
      <w:r>
        <w:rPr>
          <w:lang w:val="en-US" w:eastAsia="zh-CN"/>
        </w:rPr>
        <w:t xml:space="preserve">, </w:t>
      </w:r>
      <w:bookmarkStart w:id="75" w:name="OLE_LINK39"/>
      <w:r>
        <w:rPr>
          <w:lang w:val="en-US" w:eastAsia="zh-CN"/>
        </w:rPr>
        <w:t>“</w:t>
      </w:r>
      <w:r w:rsidR="00127CCE" w:rsidRPr="00127CCE">
        <w:rPr>
          <w:lang w:val="en-US" w:eastAsia="zh-CN"/>
        </w:rPr>
        <w:t>Revised WID on Non-Terrestrial Networks (NTN) for Internet of Things (IoT) Phase 3</w:t>
      </w:r>
      <w:r>
        <w:rPr>
          <w:lang w:val="en-US" w:eastAsia="zh-CN"/>
        </w:rPr>
        <w:t xml:space="preserve">”, </w:t>
      </w:r>
      <w:r w:rsidR="00127CCE">
        <w:rPr>
          <w:lang w:val="en-US" w:eastAsia="zh-CN"/>
        </w:rPr>
        <w:t>MediaTek Inc.</w:t>
      </w:r>
    </w:p>
    <w:p w14:paraId="1049A77E" w14:textId="674AC703" w:rsidR="00C31132" w:rsidRDefault="00743421" w:rsidP="00C31132">
      <w:pPr>
        <w:numPr>
          <w:ilvl w:val="0"/>
          <w:numId w:val="44"/>
        </w:numPr>
        <w:rPr>
          <w:rFonts w:eastAsia="新細明體"/>
          <w:lang w:val="en-US" w:eastAsia="zh-TW"/>
        </w:rPr>
      </w:pPr>
      <w:bookmarkStart w:id="76" w:name="OLE_LINK235"/>
      <w:bookmarkStart w:id="77" w:name="OLE_LINK242"/>
      <w:bookmarkEnd w:id="75"/>
      <w:r w:rsidRPr="00743421">
        <w:rPr>
          <w:rFonts w:eastAsia="新細明體"/>
          <w:lang w:val="en-US" w:eastAsia="zh-TW"/>
        </w:rPr>
        <w:t>R4-241</w:t>
      </w:r>
      <w:r w:rsidR="009873B3">
        <w:rPr>
          <w:rFonts w:eastAsia="新細明體"/>
          <w:lang w:val="en-US" w:eastAsia="zh-TW"/>
        </w:rPr>
        <w:t>6565</w:t>
      </w:r>
      <w:r w:rsidR="0091354D">
        <w:rPr>
          <w:rFonts w:eastAsia="新細明體"/>
          <w:lang w:val="en-US" w:eastAsia="zh-TW"/>
        </w:rPr>
        <w:t>, “</w:t>
      </w:r>
      <w:r w:rsidRPr="00743421">
        <w:rPr>
          <w:rFonts w:eastAsia="新細明體"/>
          <w:lang w:val="en-US" w:eastAsia="zh-TW"/>
        </w:rPr>
        <w:t>Way Forward for [112</w:t>
      </w:r>
      <w:r w:rsidR="009873B3">
        <w:rPr>
          <w:rFonts w:eastAsia="新細明體"/>
          <w:lang w:val="en-US" w:eastAsia="zh-TW"/>
        </w:rPr>
        <w:t>bis</w:t>
      </w:r>
      <w:r w:rsidRPr="00743421">
        <w:rPr>
          <w:rFonts w:eastAsia="新細明體"/>
          <w:lang w:val="en-US" w:eastAsia="zh-TW"/>
        </w:rPr>
        <w:t>][3</w:t>
      </w:r>
      <w:r w:rsidR="009873B3">
        <w:rPr>
          <w:rFonts w:eastAsia="新細明體"/>
          <w:lang w:val="en-US" w:eastAsia="zh-TW"/>
        </w:rPr>
        <w:t>15</w:t>
      </w:r>
      <w:r w:rsidRPr="00743421">
        <w:rPr>
          <w:rFonts w:eastAsia="新細明體"/>
          <w:lang w:val="en-US" w:eastAsia="zh-TW"/>
        </w:rPr>
        <w:t>] IoT_NTN_Ph3</w:t>
      </w:r>
      <w:r w:rsidR="0091354D">
        <w:rPr>
          <w:rFonts w:eastAsia="新細明體"/>
          <w:lang w:val="en-US" w:eastAsia="zh-TW"/>
        </w:rPr>
        <w:t>”</w:t>
      </w:r>
      <w:bookmarkEnd w:id="76"/>
      <w:r>
        <w:rPr>
          <w:rFonts w:eastAsia="新細明體"/>
          <w:lang w:val="en-US" w:eastAsia="zh-TW"/>
        </w:rPr>
        <w:t>, MediaTek Inc.</w:t>
      </w:r>
      <w:bookmarkStart w:id="78" w:name="OLE_LINK84"/>
    </w:p>
    <w:p w14:paraId="59D4E722" w14:textId="6B471E62" w:rsidR="00A72A55" w:rsidRDefault="00A72A55" w:rsidP="00C31132">
      <w:pPr>
        <w:numPr>
          <w:ilvl w:val="0"/>
          <w:numId w:val="44"/>
        </w:numPr>
        <w:rPr>
          <w:rFonts w:eastAsia="新細明體"/>
          <w:lang w:val="en-US" w:eastAsia="zh-TW"/>
        </w:rPr>
      </w:pPr>
      <w:bookmarkStart w:id="79" w:name="OLE_LINK93"/>
      <w:r w:rsidRPr="00A72A55">
        <w:rPr>
          <w:rFonts w:eastAsia="新細明體"/>
          <w:lang w:val="en-US" w:eastAsia="zh-TW"/>
        </w:rPr>
        <w:t>Session notes for 9.11.4 Non-Terrestrial Networks (NTN) for NR Phase 3</w:t>
      </w:r>
      <w:bookmarkEnd w:id="79"/>
      <w:r w:rsidRPr="00A72A55">
        <w:rPr>
          <w:rFonts w:eastAsia="新細明體"/>
          <w:lang w:val="en-US" w:eastAsia="zh-TW"/>
        </w:rPr>
        <w:t>, Agenda Item 9.11.4, Changsha, Hunan Province, China, April 15th – 19th, 2024.</w:t>
      </w:r>
    </w:p>
    <w:p w14:paraId="5231E99D" w14:textId="5C3249E4" w:rsidR="008821F9" w:rsidRPr="00C31132" w:rsidRDefault="004026C8" w:rsidP="00C31132">
      <w:pPr>
        <w:numPr>
          <w:ilvl w:val="0"/>
          <w:numId w:val="44"/>
        </w:numPr>
        <w:rPr>
          <w:rFonts w:eastAsia="新細明體"/>
          <w:lang w:val="en-US" w:eastAsia="zh-TW"/>
        </w:rPr>
      </w:pPr>
      <w:r w:rsidRPr="00C31132">
        <w:rPr>
          <w:lang w:val="en-US" w:eastAsia="zh-CN"/>
        </w:rPr>
        <w:t>R1-2407297</w:t>
      </w:r>
      <w:bookmarkStart w:id="80" w:name="OLE_LINK50"/>
      <w:r w:rsidR="003C0C28" w:rsidRPr="00C31132">
        <w:rPr>
          <w:lang w:val="en-US" w:eastAsia="zh-CN"/>
        </w:rPr>
        <w:t>, “</w:t>
      </w:r>
      <w:r w:rsidRPr="00C31132">
        <w:rPr>
          <w:lang w:val="en-US" w:eastAsia="zh-CN"/>
        </w:rPr>
        <w:t>FL Summary #2 for IoT-NTN</w:t>
      </w:r>
      <w:r w:rsidR="003C0C28" w:rsidRPr="00C31132">
        <w:rPr>
          <w:lang w:val="en-US" w:eastAsia="zh-CN"/>
        </w:rPr>
        <w:t xml:space="preserve">”, </w:t>
      </w:r>
      <w:r w:rsidRPr="00C31132">
        <w:rPr>
          <w:lang w:val="en-US" w:eastAsia="zh-CN"/>
        </w:rPr>
        <w:t>Sony</w:t>
      </w:r>
      <w:bookmarkEnd w:id="77"/>
    </w:p>
    <w:p w14:paraId="3F1756B5" w14:textId="054F7B7B" w:rsidR="005746A5" w:rsidRDefault="008E5203" w:rsidP="008E5203">
      <w:pPr>
        <w:numPr>
          <w:ilvl w:val="0"/>
          <w:numId w:val="44"/>
        </w:numPr>
        <w:rPr>
          <w:lang w:val="en-US" w:eastAsia="zh-CN"/>
        </w:rPr>
      </w:pPr>
      <w:bookmarkStart w:id="81" w:name="OLE_LINK51"/>
      <w:bookmarkStart w:id="82" w:name="OLE_LINK71"/>
      <w:bookmarkStart w:id="83" w:name="OLE_LINK83"/>
      <w:bookmarkEnd w:id="78"/>
      <w:bookmarkEnd w:id="80"/>
      <w:r w:rsidRPr="008E5203">
        <w:rPr>
          <w:lang w:val="en-US" w:eastAsia="zh-CN"/>
        </w:rPr>
        <w:t>R1-240</w:t>
      </w:r>
      <w:r w:rsidR="000D605D">
        <w:rPr>
          <w:lang w:val="en-US" w:eastAsia="zh-CN"/>
        </w:rPr>
        <w:t>9192</w:t>
      </w:r>
      <w:r>
        <w:rPr>
          <w:lang w:val="en-US" w:eastAsia="zh-CN"/>
        </w:rPr>
        <w:t>, “</w:t>
      </w:r>
      <w:r w:rsidRPr="008E5203">
        <w:rPr>
          <w:lang w:val="en-US" w:eastAsia="zh-CN"/>
        </w:rPr>
        <w:t>FL Summary #1 for IoT-NTN</w:t>
      </w:r>
      <w:r>
        <w:rPr>
          <w:lang w:val="en-US" w:eastAsia="zh-CN"/>
        </w:rPr>
        <w:t>”</w:t>
      </w:r>
      <w:bookmarkEnd w:id="81"/>
      <w:r>
        <w:rPr>
          <w:lang w:val="en-US" w:eastAsia="zh-CN"/>
        </w:rPr>
        <w:t>, Sony</w:t>
      </w:r>
      <w:bookmarkEnd w:id="82"/>
    </w:p>
    <w:p w14:paraId="6F4EDF7F" w14:textId="01A179C0" w:rsidR="00F02E59" w:rsidRDefault="00F02E59" w:rsidP="00F02E59">
      <w:pPr>
        <w:numPr>
          <w:ilvl w:val="0"/>
          <w:numId w:val="44"/>
        </w:numPr>
        <w:rPr>
          <w:lang w:val="en-US" w:eastAsia="zh-CN"/>
        </w:rPr>
      </w:pPr>
      <w:bookmarkStart w:id="84" w:name="OLE_LINK120"/>
      <w:bookmarkEnd w:id="83"/>
      <w:r>
        <w:rPr>
          <w:lang w:val="en-US" w:eastAsia="zh-CN"/>
        </w:rPr>
        <w:t>R1-</w:t>
      </w:r>
      <w:r w:rsidRPr="00F02E59">
        <w:rPr>
          <w:lang w:val="en-US" w:eastAsia="zh-CN"/>
        </w:rPr>
        <w:t>240</w:t>
      </w:r>
      <w:r w:rsidR="005216BC">
        <w:rPr>
          <w:lang w:val="en-US" w:eastAsia="zh-CN"/>
        </w:rPr>
        <w:t>8138</w:t>
      </w:r>
      <w:r>
        <w:rPr>
          <w:lang w:val="en-US" w:eastAsia="zh-CN"/>
        </w:rPr>
        <w:t>, “</w:t>
      </w:r>
      <w:r w:rsidR="005216BC" w:rsidRPr="005216BC">
        <w:rPr>
          <w:lang w:val="en-US" w:eastAsia="zh-CN"/>
        </w:rPr>
        <w:t>Discussion on IoT-NTN uplink capacity/throughput enhancement</w:t>
      </w:r>
      <w:r>
        <w:rPr>
          <w:lang w:val="en-US" w:eastAsia="zh-CN"/>
        </w:rPr>
        <w:t xml:space="preserve">”, </w:t>
      </w:r>
      <w:r w:rsidR="005216BC">
        <w:rPr>
          <w:lang w:val="en-US" w:eastAsia="zh-CN"/>
        </w:rPr>
        <w:t>OPPO</w:t>
      </w:r>
    </w:p>
    <w:bookmarkEnd w:id="84"/>
    <w:p w14:paraId="58424FC2" w14:textId="1CD85C7E" w:rsidR="005A6A31" w:rsidRPr="00383B13" w:rsidRDefault="00383B13" w:rsidP="00383B13">
      <w:pPr>
        <w:numPr>
          <w:ilvl w:val="0"/>
          <w:numId w:val="44"/>
        </w:numPr>
        <w:rPr>
          <w:lang w:val="en-US" w:eastAsia="zh-CN"/>
        </w:rPr>
      </w:pPr>
      <w:r>
        <w:rPr>
          <w:lang w:val="en-US" w:eastAsia="zh-CN"/>
        </w:rPr>
        <w:t>R1-</w:t>
      </w:r>
      <w:r w:rsidRPr="00383B13">
        <w:rPr>
          <w:lang w:val="en-US" w:eastAsia="zh-CN"/>
        </w:rPr>
        <w:t>240</w:t>
      </w:r>
      <w:r w:rsidR="001D3467">
        <w:rPr>
          <w:lang w:val="en-US" w:eastAsia="zh-CN"/>
        </w:rPr>
        <w:t>8719</w:t>
      </w:r>
      <w:r>
        <w:rPr>
          <w:lang w:val="en-US" w:eastAsia="zh-CN"/>
        </w:rPr>
        <w:t>, “</w:t>
      </w:r>
      <w:r w:rsidR="001D3467" w:rsidRPr="001D3467">
        <w:rPr>
          <w:lang w:val="en-US" w:eastAsia="zh-CN"/>
        </w:rPr>
        <w:t>IoT-NTN uplink capacity and throughput enhancement</w:t>
      </w:r>
      <w:r>
        <w:rPr>
          <w:lang w:val="en-US" w:eastAsia="zh-CN"/>
        </w:rPr>
        <w:t>”, MediaTek Inc.</w:t>
      </w:r>
    </w:p>
    <w:sectPr w:rsidR="005A6A31" w:rsidRPr="00383B13" w:rsidSect="008C2779">
      <w:headerReference w:type="default" r:id="rId3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C5282" w14:textId="77777777" w:rsidR="002F632F" w:rsidRDefault="002F632F">
      <w:pPr>
        <w:spacing w:after="0"/>
      </w:pPr>
      <w:r>
        <w:separator/>
      </w:r>
    </w:p>
  </w:endnote>
  <w:endnote w:type="continuationSeparator" w:id="0">
    <w:p w14:paraId="082AFBE6" w14:textId="77777777" w:rsidR="002F632F" w:rsidRDefault="002F63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35CD2" w14:textId="77777777" w:rsidR="002F632F" w:rsidRDefault="002F632F">
      <w:pPr>
        <w:spacing w:after="0"/>
      </w:pPr>
      <w:r>
        <w:separator/>
      </w:r>
    </w:p>
  </w:footnote>
  <w:footnote w:type="continuationSeparator" w:id="0">
    <w:p w14:paraId="03F36303" w14:textId="77777777" w:rsidR="002F632F" w:rsidRDefault="002F63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2B4F5" w14:textId="77777777" w:rsidR="00A273FB" w:rsidRDefault="00A273FB">
    <w:pPr>
      <w:pStyle w:val="af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3557CFE"/>
    <w:multiLevelType w:val="multilevel"/>
    <w:tmpl w:val="335E50B2"/>
    <w:lvl w:ilvl="0">
      <w:start w:val="1"/>
      <w:numFmt w:val="decimal"/>
      <w:lvlText w:val="%1"/>
      <w:lvlJc w:val="left"/>
      <w:pPr>
        <w:tabs>
          <w:tab w:val="num" w:pos="420"/>
        </w:tabs>
        <w:ind w:left="420" w:hanging="420"/>
      </w:pPr>
    </w:lvl>
    <w:lvl w:ilvl="1">
      <w:numFmt w:val="decimal"/>
      <w:lvlText w:val="•"/>
      <w:lvlJc w:val="left"/>
      <w:pPr>
        <w:tabs>
          <w:tab w:val="num" w:pos="780"/>
        </w:tabs>
        <w:ind w:left="780" w:hanging="360"/>
      </w:pPr>
      <w:rPr>
        <w:rFonts w:ascii="Times New Roman" w:hAnsi="Times New Roman" w:cs="Times New Roman" w:hint="default"/>
      </w:rPr>
    </w:lvl>
    <w:lvl w:ilvl="2">
      <w:start w:val="1"/>
      <w:numFmt w:val="decimal"/>
      <w:lvlText w:val="%3."/>
      <w:lvlJc w:val="left"/>
      <w:pPr>
        <w:tabs>
          <w:tab w:val="num" w:pos="360"/>
        </w:tabs>
        <w:ind w:left="360" w:hanging="36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15:restartNumberingAfterBreak="0">
    <w:nsid w:val="2B884185"/>
    <w:multiLevelType w:val="hybridMultilevel"/>
    <w:tmpl w:val="B4B2B8A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9A1468D4">
      <w:start w:val="1"/>
      <w:numFmt w:val="bullet"/>
      <w:lvlText w:val="−"/>
      <w:lvlJc w:val="left"/>
      <w:pPr>
        <w:ind w:left="1320" w:hanging="480"/>
      </w:pPr>
      <w:rPr>
        <w:rFonts w:ascii="Calibri" w:hAnsi="Calibri"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DD1750A"/>
    <w:multiLevelType w:val="hybridMultilevel"/>
    <w:tmpl w:val="7E423DD2"/>
    <w:lvl w:ilvl="0" w:tplc="FFFFFFFF">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31"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55F85F23"/>
    <w:multiLevelType w:val="multilevel"/>
    <w:tmpl w:val="55F8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8"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9" w15:restartNumberingAfterBreak="0">
    <w:nsid w:val="5C4E6924"/>
    <w:multiLevelType w:val="multilevel"/>
    <w:tmpl w:val="5C4E6924"/>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5F3B1A76"/>
    <w:multiLevelType w:val="hybridMultilevel"/>
    <w:tmpl w:val="AC0E37DA"/>
    <w:lvl w:ilvl="0" w:tplc="01F0CF1E">
      <w:start w:val="1"/>
      <w:numFmt w:val="bullet"/>
      <w:lvlText w:val="•"/>
      <w:lvlJc w:val="left"/>
      <w:pPr>
        <w:tabs>
          <w:tab w:val="num" w:pos="720"/>
        </w:tabs>
        <w:ind w:left="720" w:hanging="360"/>
      </w:pPr>
      <w:rPr>
        <w:rFonts w:ascii="Arial" w:hAnsi="Arial" w:cs="Times New Roman" w:hint="default"/>
      </w:rPr>
    </w:lvl>
    <w:lvl w:ilvl="1" w:tplc="28C0C7EE">
      <w:numFmt w:val="bullet"/>
      <w:lvlText w:val="–"/>
      <w:lvlJc w:val="left"/>
      <w:pPr>
        <w:tabs>
          <w:tab w:val="num" w:pos="1440"/>
        </w:tabs>
        <w:ind w:left="1440" w:hanging="360"/>
      </w:pPr>
      <w:rPr>
        <w:rFonts w:ascii="Calibri Light" w:hAnsi="Calibri Light" w:cs="Times New Roman" w:hint="default"/>
      </w:rPr>
    </w:lvl>
    <w:lvl w:ilvl="2" w:tplc="9AF2C4EC">
      <w:start w:val="1"/>
      <w:numFmt w:val="bullet"/>
      <w:lvlText w:val="•"/>
      <w:lvlJc w:val="left"/>
      <w:pPr>
        <w:tabs>
          <w:tab w:val="num" w:pos="2160"/>
        </w:tabs>
        <w:ind w:left="2160" w:hanging="360"/>
      </w:pPr>
      <w:rPr>
        <w:rFonts w:ascii="Arial" w:hAnsi="Arial" w:cs="Times New Roman" w:hint="default"/>
      </w:rPr>
    </w:lvl>
    <w:lvl w:ilvl="3" w:tplc="426484F8">
      <w:start w:val="1"/>
      <w:numFmt w:val="bullet"/>
      <w:lvlText w:val="•"/>
      <w:lvlJc w:val="left"/>
      <w:pPr>
        <w:tabs>
          <w:tab w:val="num" w:pos="2880"/>
        </w:tabs>
        <w:ind w:left="2880" w:hanging="360"/>
      </w:pPr>
      <w:rPr>
        <w:rFonts w:ascii="Arial" w:hAnsi="Arial" w:cs="Times New Roman" w:hint="default"/>
      </w:rPr>
    </w:lvl>
    <w:lvl w:ilvl="4" w:tplc="AEEAB60A">
      <w:start w:val="1"/>
      <w:numFmt w:val="bullet"/>
      <w:lvlText w:val="•"/>
      <w:lvlJc w:val="left"/>
      <w:pPr>
        <w:tabs>
          <w:tab w:val="num" w:pos="3600"/>
        </w:tabs>
        <w:ind w:left="3600" w:hanging="360"/>
      </w:pPr>
      <w:rPr>
        <w:rFonts w:ascii="Arial" w:hAnsi="Arial" w:cs="Times New Roman" w:hint="default"/>
      </w:rPr>
    </w:lvl>
    <w:lvl w:ilvl="5" w:tplc="262AA056">
      <w:start w:val="1"/>
      <w:numFmt w:val="bullet"/>
      <w:lvlText w:val="•"/>
      <w:lvlJc w:val="left"/>
      <w:pPr>
        <w:tabs>
          <w:tab w:val="num" w:pos="4320"/>
        </w:tabs>
        <w:ind w:left="4320" w:hanging="360"/>
      </w:pPr>
      <w:rPr>
        <w:rFonts w:ascii="Arial" w:hAnsi="Arial" w:cs="Times New Roman" w:hint="default"/>
      </w:rPr>
    </w:lvl>
    <w:lvl w:ilvl="6" w:tplc="B15E008A">
      <w:start w:val="1"/>
      <w:numFmt w:val="bullet"/>
      <w:lvlText w:val="•"/>
      <w:lvlJc w:val="left"/>
      <w:pPr>
        <w:tabs>
          <w:tab w:val="num" w:pos="5040"/>
        </w:tabs>
        <w:ind w:left="5040" w:hanging="360"/>
      </w:pPr>
      <w:rPr>
        <w:rFonts w:ascii="Arial" w:hAnsi="Arial" w:cs="Times New Roman" w:hint="default"/>
      </w:rPr>
    </w:lvl>
    <w:lvl w:ilvl="7" w:tplc="FD068F10">
      <w:start w:val="1"/>
      <w:numFmt w:val="bullet"/>
      <w:lvlText w:val="•"/>
      <w:lvlJc w:val="left"/>
      <w:pPr>
        <w:tabs>
          <w:tab w:val="num" w:pos="5760"/>
        </w:tabs>
        <w:ind w:left="5760" w:hanging="360"/>
      </w:pPr>
      <w:rPr>
        <w:rFonts w:ascii="Arial" w:hAnsi="Arial" w:cs="Times New Roman" w:hint="default"/>
      </w:rPr>
    </w:lvl>
    <w:lvl w:ilvl="8" w:tplc="E9727EC0">
      <w:start w:val="1"/>
      <w:numFmt w:val="bullet"/>
      <w:lvlText w:val="•"/>
      <w:lvlJc w:val="left"/>
      <w:pPr>
        <w:tabs>
          <w:tab w:val="num" w:pos="6480"/>
        </w:tabs>
        <w:ind w:left="6480" w:hanging="360"/>
      </w:pPr>
      <w:rPr>
        <w:rFonts w:ascii="Arial" w:hAnsi="Arial" w:cs="Times New Roman" w:hint="default"/>
      </w:rPr>
    </w:lvl>
  </w:abstractNum>
  <w:abstractNum w:abstractNumId="41"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3"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num w:numId="1" w16cid:durableId="1856142926">
    <w:abstractNumId w:val="21"/>
  </w:num>
  <w:num w:numId="2" w16cid:durableId="1517383319">
    <w:abstractNumId w:val="0"/>
  </w:num>
  <w:num w:numId="3" w16cid:durableId="1820002407">
    <w:abstractNumId w:val="1"/>
  </w:num>
  <w:num w:numId="4" w16cid:durableId="2041783622">
    <w:abstractNumId w:val="2"/>
  </w:num>
  <w:num w:numId="5" w16cid:durableId="363287783">
    <w:abstractNumId w:val="7"/>
  </w:num>
  <w:num w:numId="6" w16cid:durableId="2048211014">
    <w:abstractNumId w:val="25"/>
  </w:num>
  <w:num w:numId="7" w16cid:durableId="451795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7247602">
    <w:abstractNumId w:val="27"/>
  </w:num>
  <w:num w:numId="9" w16cid:durableId="1253778607">
    <w:abstractNumId w:val="35"/>
  </w:num>
  <w:num w:numId="10" w16cid:durableId="199628285">
    <w:abstractNumId w:val="11"/>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92683406">
    <w:abstractNumId w:val="45"/>
  </w:num>
  <w:num w:numId="12" w16cid:durableId="1998341970">
    <w:abstractNumId w:val="12"/>
  </w:num>
  <w:num w:numId="13" w16cid:durableId="1694191156">
    <w:abstractNumId w:val="41"/>
  </w:num>
  <w:num w:numId="14" w16cid:durableId="1780759960">
    <w:abstractNumId w:val="36"/>
  </w:num>
  <w:num w:numId="15" w16cid:durableId="1051923604">
    <w:abstractNumId w:val="38"/>
  </w:num>
  <w:num w:numId="16" w16cid:durableId="341326312">
    <w:abstractNumId w:val="11"/>
  </w:num>
  <w:num w:numId="17" w16cid:durableId="946235570">
    <w:abstractNumId w:val="6"/>
  </w:num>
  <w:num w:numId="18" w16cid:durableId="1223717110">
    <w:abstractNumId w:val="3"/>
  </w:num>
  <w:num w:numId="19" w16cid:durableId="1833448632">
    <w:abstractNumId w:val="23"/>
  </w:num>
  <w:num w:numId="20" w16cid:durableId="1001153157">
    <w:abstractNumId w:val="17"/>
  </w:num>
  <w:num w:numId="21" w16cid:durableId="1097750180">
    <w:abstractNumId w:val="24"/>
  </w:num>
  <w:num w:numId="22" w16cid:durableId="347413259">
    <w:abstractNumId w:val="15"/>
  </w:num>
  <w:num w:numId="23" w16cid:durableId="674920392">
    <w:abstractNumId w:val="44"/>
  </w:num>
  <w:num w:numId="24" w16cid:durableId="361899089">
    <w:abstractNumId w:val="29"/>
  </w:num>
  <w:num w:numId="25" w16cid:durableId="1709916822">
    <w:abstractNumId w:val="43"/>
  </w:num>
  <w:num w:numId="26" w16cid:durableId="979771374">
    <w:abstractNumId w:val="20"/>
  </w:num>
  <w:num w:numId="27" w16cid:durableId="922449036">
    <w:abstractNumId w:val="22"/>
  </w:num>
  <w:num w:numId="28" w16cid:durableId="1572427741">
    <w:abstractNumId w:val="28"/>
  </w:num>
  <w:num w:numId="29" w16cid:durableId="2010794598">
    <w:abstractNumId w:val="33"/>
  </w:num>
  <w:num w:numId="30" w16cid:durableId="1946575346">
    <w:abstractNumId w:val="10"/>
  </w:num>
  <w:num w:numId="31" w16cid:durableId="1148866988">
    <w:abstractNumId w:val="26"/>
  </w:num>
  <w:num w:numId="32" w16cid:durableId="1763143259">
    <w:abstractNumId w:val="10"/>
  </w:num>
  <w:num w:numId="33" w16cid:durableId="1742606359">
    <w:abstractNumId w:val="13"/>
  </w:num>
  <w:num w:numId="34" w16cid:durableId="1923098752">
    <w:abstractNumId w:val="5"/>
  </w:num>
  <w:num w:numId="35" w16cid:durableId="1864979755">
    <w:abstractNumId w:val="31"/>
  </w:num>
  <w:num w:numId="36" w16cid:durableId="23239283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58635166">
    <w:abstractNumId w:val="32"/>
  </w:num>
  <w:num w:numId="38" w16cid:durableId="2000426882">
    <w:abstractNumId w:val="30"/>
  </w:num>
  <w:num w:numId="39" w16cid:durableId="189298317">
    <w:abstractNumId w:val="8"/>
  </w:num>
  <w:num w:numId="40" w16cid:durableId="1300960495">
    <w:abstractNumId w:val="8"/>
  </w:num>
  <w:num w:numId="41" w16cid:durableId="917516009">
    <w:abstractNumId w:val="30"/>
  </w:num>
  <w:num w:numId="42" w16cid:durableId="1558589887">
    <w:abstractNumId w:val="42"/>
  </w:num>
  <w:num w:numId="43" w16cid:durableId="431627132">
    <w:abstractNumId w:val="42"/>
  </w:num>
  <w:num w:numId="44" w16cid:durableId="528026583">
    <w:abstractNumId w:val="2"/>
    <w:lvlOverride w:ilvl="0">
      <w:startOverride w:val="1"/>
    </w:lvlOverride>
  </w:num>
  <w:num w:numId="45" w16cid:durableId="653874051">
    <w:abstractNumId w:val="37"/>
  </w:num>
  <w:num w:numId="46" w16cid:durableId="1760640702">
    <w:abstractNumId w:val="19"/>
  </w:num>
  <w:num w:numId="47" w16cid:durableId="46413959">
    <w:abstractNumId w:val="34"/>
  </w:num>
  <w:num w:numId="48" w16cid:durableId="662510771">
    <w:abstractNumId w:val="37"/>
  </w:num>
  <w:num w:numId="49" w16cid:durableId="1531186631">
    <w:abstractNumId w:val="16"/>
  </w:num>
  <w:num w:numId="50" w16cid:durableId="1646740519">
    <w:abstractNumId w:val="18"/>
  </w:num>
  <w:num w:numId="51" w16cid:durableId="171226778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769885369">
    <w:abstractNumId w:val="14"/>
  </w:num>
  <w:num w:numId="53" w16cid:durableId="1967008163">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012533329">
    <w:abstractNumId w:val="40"/>
  </w:num>
  <w:num w:numId="55" w16cid:durableId="2128158041">
    <w:abstractNumId w:val="18"/>
  </w:num>
  <w:num w:numId="56" w16cid:durableId="70664353">
    <w:abstractNumId w:val="16"/>
  </w:num>
  <w:num w:numId="57" w16cid:durableId="1925873431">
    <w:abstractNumId w:val="37"/>
  </w:num>
  <w:num w:numId="58" w16cid:durableId="1353261048">
    <w:abstractNumId w:val="4"/>
  </w:num>
  <w:num w:numId="59" w16cid:durableId="119354191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207"/>
    <w:rsid w:val="00000800"/>
    <w:rsid w:val="00003EAB"/>
    <w:rsid w:val="00005870"/>
    <w:rsid w:val="00006516"/>
    <w:rsid w:val="00007145"/>
    <w:rsid w:val="00010CBF"/>
    <w:rsid w:val="000111E6"/>
    <w:rsid w:val="00012418"/>
    <w:rsid w:val="00016B5F"/>
    <w:rsid w:val="0002045F"/>
    <w:rsid w:val="00022E4A"/>
    <w:rsid w:val="00023485"/>
    <w:rsid w:val="000346F4"/>
    <w:rsid w:val="00034E3D"/>
    <w:rsid w:val="000410C2"/>
    <w:rsid w:val="00042473"/>
    <w:rsid w:val="00044480"/>
    <w:rsid w:val="00044BD9"/>
    <w:rsid w:val="00045E15"/>
    <w:rsid w:val="000475FA"/>
    <w:rsid w:val="00050CA0"/>
    <w:rsid w:val="00054678"/>
    <w:rsid w:val="000551AD"/>
    <w:rsid w:val="00060EE7"/>
    <w:rsid w:val="00061C8A"/>
    <w:rsid w:val="00063B4E"/>
    <w:rsid w:val="000643C1"/>
    <w:rsid w:val="0006594E"/>
    <w:rsid w:val="00066C12"/>
    <w:rsid w:val="00071E8B"/>
    <w:rsid w:val="000723CA"/>
    <w:rsid w:val="0007529D"/>
    <w:rsid w:val="00076111"/>
    <w:rsid w:val="00076E90"/>
    <w:rsid w:val="00077140"/>
    <w:rsid w:val="000803E8"/>
    <w:rsid w:val="000808D8"/>
    <w:rsid w:val="000810E0"/>
    <w:rsid w:val="00081837"/>
    <w:rsid w:val="00090906"/>
    <w:rsid w:val="00091892"/>
    <w:rsid w:val="00094AF4"/>
    <w:rsid w:val="0009750D"/>
    <w:rsid w:val="00097BE0"/>
    <w:rsid w:val="000A090F"/>
    <w:rsid w:val="000A1842"/>
    <w:rsid w:val="000A1F85"/>
    <w:rsid w:val="000A5D92"/>
    <w:rsid w:val="000A6394"/>
    <w:rsid w:val="000A7788"/>
    <w:rsid w:val="000B0134"/>
    <w:rsid w:val="000B05C9"/>
    <w:rsid w:val="000B05D5"/>
    <w:rsid w:val="000B286D"/>
    <w:rsid w:val="000B2ED3"/>
    <w:rsid w:val="000B4410"/>
    <w:rsid w:val="000B4AE0"/>
    <w:rsid w:val="000B55EA"/>
    <w:rsid w:val="000C02CF"/>
    <w:rsid w:val="000C038A"/>
    <w:rsid w:val="000C2049"/>
    <w:rsid w:val="000C2D5A"/>
    <w:rsid w:val="000C3AA2"/>
    <w:rsid w:val="000C42A7"/>
    <w:rsid w:val="000C5163"/>
    <w:rsid w:val="000C5922"/>
    <w:rsid w:val="000C6598"/>
    <w:rsid w:val="000C7643"/>
    <w:rsid w:val="000D00B5"/>
    <w:rsid w:val="000D13E5"/>
    <w:rsid w:val="000D15E3"/>
    <w:rsid w:val="000D189C"/>
    <w:rsid w:val="000D50B6"/>
    <w:rsid w:val="000D605D"/>
    <w:rsid w:val="000D68A0"/>
    <w:rsid w:val="000D7119"/>
    <w:rsid w:val="000E018D"/>
    <w:rsid w:val="000E0D34"/>
    <w:rsid w:val="000E27C9"/>
    <w:rsid w:val="000E38B9"/>
    <w:rsid w:val="000E48AC"/>
    <w:rsid w:val="000E512F"/>
    <w:rsid w:val="000E6883"/>
    <w:rsid w:val="000E7950"/>
    <w:rsid w:val="000F1E0D"/>
    <w:rsid w:val="000F22BB"/>
    <w:rsid w:val="000F2AB5"/>
    <w:rsid w:val="000F2FD0"/>
    <w:rsid w:val="000F3A67"/>
    <w:rsid w:val="000F62F7"/>
    <w:rsid w:val="00101C22"/>
    <w:rsid w:val="00103420"/>
    <w:rsid w:val="00104201"/>
    <w:rsid w:val="00106A93"/>
    <w:rsid w:val="00107586"/>
    <w:rsid w:val="00110BBD"/>
    <w:rsid w:val="001118B4"/>
    <w:rsid w:val="00111D91"/>
    <w:rsid w:val="001130EC"/>
    <w:rsid w:val="001138B3"/>
    <w:rsid w:val="00114DD3"/>
    <w:rsid w:val="001174FD"/>
    <w:rsid w:val="001200DE"/>
    <w:rsid w:val="001201C4"/>
    <w:rsid w:val="00121AEE"/>
    <w:rsid w:val="00122AA4"/>
    <w:rsid w:val="001232FB"/>
    <w:rsid w:val="00127CCE"/>
    <w:rsid w:val="00127CD7"/>
    <w:rsid w:val="00132BF4"/>
    <w:rsid w:val="00133C8D"/>
    <w:rsid w:val="00134136"/>
    <w:rsid w:val="00141D30"/>
    <w:rsid w:val="00143179"/>
    <w:rsid w:val="00144C26"/>
    <w:rsid w:val="00145D43"/>
    <w:rsid w:val="001506CE"/>
    <w:rsid w:val="00151C0E"/>
    <w:rsid w:val="00153979"/>
    <w:rsid w:val="001555C1"/>
    <w:rsid w:val="0016163E"/>
    <w:rsid w:val="001618D4"/>
    <w:rsid w:val="001620D2"/>
    <w:rsid w:val="00163DD4"/>
    <w:rsid w:val="00166473"/>
    <w:rsid w:val="001667D6"/>
    <w:rsid w:val="00166DE3"/>
    <w:rsid w:val="0016716A"/>
    <w:rsid w:val="001677B3"/>
    <w:rsid w:val="00171ED1"/>
    <w:rsid w:val="00172A27"/>
    <w:rsid w:val="00175B5E"/>
    <w:rsid w:val="00176E53"/>
    <w:rsid w:val="00177C97"/>
    <w:rsid w:val="0018242E"/>
    <w:rsid w:val="001857A7"/>
    <w:rsid w:val="00192C46"/>
    <w:rsid w:val="001939E8"/>
    <w:rsid w:val="00193C88"/>
    <w:rsid w:val="00195F02"/>
    <w:rsid w:val="00196AFE"/>
    <w:rsid w:val="001A0558"/>
    <w:rsid w:val="001A1103"/>
    <w:rsid w:val="001A4647"/>
    <w:rsid w:val="001A4B00"/>
    <w:rsid w:val="001A7259"/>
    <w:rsid w:val="001A7B60"/>
    <w:rsid w:val="001B3625"/>
    <w:rsid w:val="001B4766"/>
    <w:rsid w:val="001B7A65"/>
    <w:rsid w:val="001B7A9B"/>
    <w:rsid w:val="001B7F11"/>
    <w:rsid w:val="001C08C1"/>
    <w:rsid w:val="001C10A9"/>
    <w:rsid w:val="001C133D"/>
    <w:rsid w:val="001C1347"/>
    <w:rsid w:val="001C284D"/>
    <w:rsid w:val="001C4E87"/>
    <w:rsid w:val="001C5162"/>
    <w:rsid w:val="001C6845"/>
    <w:rsid w:val="001D0703"/>
    <w:rsid w:val="001D141F"/>
    <w:rsid w:val="001D1EB2"/>
    <w:rsid w:val="001D2B40"/>
    <w:rsid w:val="001D3467"/>
    <w:rsid w:val="001D413D"/>
    <w:rsid w:val="001D4F11"/>
    <w:rsid w:val="001D59BA"/>
    <w:rsid w:val="001D64A1"/>
    <w:rsid w:val="001E1B5A"/>
    <w:rsid w:val="001E2974"/>
    <w:rsid w:val="001E2996"/>
    <w:rsid w:val="001E41F3"/>
    <w:rsid w:val="001E5541"/>
    <w:rsid w:val="001F2F15"/>
    <w:rsid w:val="001F30F5"/>
    <w:rsid w:val="001F5ACB"/>
    <w:rsid w:val="001F5D30"/>
    <w:rsid w:val="001F7C30"/>
    <w:rsid w:val="002000E1"/>
    <w:rsid w:val="00200250"/>
    <w:rsid w:val="00201F22"/>
    <w:rsid w:val="00210F73"/>
    <w:rsid w:val="00211603"/>
    <w:rsid w:val="00213B82"/>
    <w:rsid w:val="00214305"/>
    <w:rsid w:val="002147B9"/>
    <w:rsid w:val="002148BD"/>
    <w:rsid w:val="00214D8E"/>
    <w:rsid w:val="00215A69"/>
    <w:rsid w:val="002241C4"/>
    <w:rsid w:val="00224B3B"/>
    <w:rsid w:val="0022642C"/>
    <w:rsid w:val="00226851"/>
    <w:rsid w:val="00227980"/>
    <w:rsid w:val="00230D9F"/>
    <w:rsid w:val="00233B9E"/>
    <w:rsid w:val="00235E1B"/>
    <w:rsid w:val="00237100"/>
    <w:rsid w:val="0024072A"/>
    <w:rsid w:val="00240C90"/>
    <w:rsid w:val="002412D4"/>
    <w:rsid w:val="0024487F"/>
    <w:rsid w:val="002462C4"/>
    <w:rsid w:val="00246C43"/>
    <w:rsid w:val="00247E50"/>
    <w:rsid w:val="00251750"/>
    <w:rsid w:val="00251AAA"/>
    <w:rsid w:val="00251CD4"/>
    <w:rsid w:val="002558E0"/>
    <w:rsid w:val="002561CC"/>
    <w:rsid w:val="002578A9"/>
    <w:rsid w:val="0026004D"/>
    <w:rsid w:val="00260761"/>
    <w:rsid w:val="00260819"/>
    <w:rsid w:val="00265FDA"/>
    <w:rsid w:val="00267027"/>
    <w:rsid w:val="002708AF"/>
    <w:rsid w:val="00270DEA"/>
    <w:rsid w:val="00273325"/>
    <w:rsid w:val="0027419D"/>
    <w:rsid w:val="00275042"/>
    <w:rsid w:val="002756A1"/>
    <w:rsid w:val="00275D12"/>
    <w:rsid w:val="00281795"/>
    <w:rsid w:val="00281E03"/>
    <w:rsid w:val="002835C4"/>
    <w:rsid w:val="002845F0"/>
    <w:rsid w:val="002860C4"/>
    <w:rsid w:val="002871EF"/>
    <w:rsid w:val="00287458"/>
    <w:rsid w:val="0029100C"/>
    <w:rsid w:val="00292B8B"/>
    <w:rsid w:val="0029321F"/>
    <w:rsid w:val="00294EB9"/>
    <w:rsid w:val="00295D9F"/>
    <w:rsid w:val="0029717E"/>
    <w:rsid w:val="002A01CC"/>
    <w:rsid w:val="002A2225"/>
    <w:rsid w:val="002A2DDF"/>
    <w:rsid w:val="002A35ED"/>
    <w:rsid w:val="002A4969"/>
    <w:rsid w:val="002A6497"/>
    <w:rsid w:val="002A663E"/>
    <w:rsid w:val="002B4921"/>
    <w:rsid w:val="002B5741"/>
    <w:rsid w:val="002B7441"/>
    <w:rsid w:val="002B7893"/>
    <w:rsid w:val="002B7A39"/>
    <w:rsid w:val="002C12C8"/>
    <w:rsid w:val="002C28A5"/>
    <w:rsid w:val="002C2EA4"/>
    <w:rsid w:val="002C3545"/>
    <w:rsid w:val="002C55B6"/>
    <w:rsid w:val="002C6755"/>
    <w:rsid w:val="002D0BC2"/>
    <w:rsid w:val="002D10C9"/>
    <w:rsid w:val="002D1445"/>
    <w:rsid w:val="002D2E04"/>
    <w:rsid w:val="002D568E"/>
    <w:rsid w:val="002D7339"/>
    <w:rsid w:val="002D754B"/>
    <w:rsid w:val="002E225A"/>
    <w:rsid w:val="002E42A0"/>
    <w:rsid w:val="002E7E69"/>
    <w:rsid w:val="002F1C51"/>
    <w:rsid w:val="002F20C9"/>
    <w:rsid w:val="002F2D07"/>
    <w:rsid w:val="002F300E"/>
    <w:rsid w:val="002F41AD"/>
    <w:rsid w:val="002F4DB9"/>
    <w:rsid w:val="002F632F"/>
    <w:rsid w:val="00300A08"/>
    <w:rsid w:val="00301D4A"/>
    <w:rsid w:val="00305409"/>
    <w:rsid w:val="0031026E"/>
    <w:rsid w:val="00312863"/>
    <w:rsid w:val="0031632E"/>
    <w:rsid w:val="003175A5"/>
    <w:rsid w:val="0032119C"/>
    <w:rsid w:val="003257F3"/>
    <w:rsid w:val="00327351"/>
    <w:rsid w:val="0032748B"/>
    <w:rsid w:val="00331C12"/>
    <w:rsid w:val="00333122"/>
    <w:rsid w:val="00333439"/>
    <w:rsid w:val="00335228"/>
    <w:rsid w:val="003367EE"/>
    <w:rsid w:val="00342CCA"/>
    <w:rsid w:val="00343F87"/>
    <w:rsid w:val="003503E8"/>
    <w:rsid w:val="003505ED"/>
    <w:rsid w:val="003540B7"/>
    <w:rsid w:val="00355BEB"/>
    <w:rsid w:val="00356E63"/>
    <w:rsid w:val="00357F7A"/>
    <w:rsid w:val="00361B4D"/>
    <w:rsid w:val="00362B31"/>
    <w:rsid w:val="00362D7E"/>
    <w:rsid w:val="00365064"/>
    <w:rsid w:val="0037188C"/>
    <w:rsid w:val="00373A74"/>
    <w:rsid w:val="00374ADE"/>
    <w:rsid w:val="00375962"/>
    <w:rsid w:val="00380D3B"/>
    <w:rsid w:val="00383B13"/>
    <w:rsid w:val="0039239E"/>
    <w:rsid w:val="0039258D"/>
    <w:rsid w:val="00395929"/>
    <w:rsid w:val="00395A85"/>
    <w:rsid w:val="00395B3A"/>
    <w:rsid w:val="00396CAF"/>
    <w:rsid w:val="003A1119"/>
    <w:rsid w:val="003A1EB7"/>
    <w:rsid w:val="003A21A7"/>
    <w:rsid w:val="003A2EF7"/>
    <w:rsid w:val="003A6E0C"/>
    <w:rsid w:val="003B04E3"/>
    <w:rsid w:val="003B16AB"/>
    <w:rsid w:val="003B16BA"/>
    <w:rsid w:val="003B3EA2"/>
    <w:rsid w:val="003B55D8"/>
    <w:rsid w:val="003B7ACD"/>
    <w:rsid w:val="003C046C"/>
    <w:rsid w:val="003C0C28"/>
    <w:rsid w:val="003C2DB3"/>
    <w:rsid w:val="003C44AB"/>
    <w:rsid w:val="003C492B"/>
    <w:rsid w:val="003C62CC"/>
    <w:rsid w:val="003D155A"/>
    <w:rsid w:val="003D156B"/>
    <w:rsid w:val="003D2DA3"/>
    <w:rsid w:val="003D2FAC"/>
    <w:rsid w:val="003D3324"/>
    <w:rsid w:val="003D34D6"/>
    <w:rsid w:val="003D59F7"/>
    <w:rsid w:val="003E05E9"/>
    <w:rsid w:val="003E0DBA"/>
    <w:rsid w:val="003E114A"/>
    <w:rsid w:val="003E1A36"/>
    <w:rsid w:val="003E32AE"/>
    <w:rsid w:val="003E577A"/>
    <w:rsid w:val="003E7F03"/>
    <w:rsid w:val="003E7F84"/>
    <w:rsid w:val="003F1AFD"/>
    <w:rsid w:val="003F5F13"/>
    <w:rsid w:val="003F7591"/>
    <w:rsid w:val="004026C8"/>
    <w:rsid w:val="004036FD"/>
    <w:rsid w:val="00404052"/>
    <w:rsid w:val="00405020"/>
    <w:rsid w:val="0040553A"/>
    <w:rsid w:val="00406217"/>
    <w:rsid w:val="00410B1B"/>
    <w:rsid w:val="00410CB4"/>
    <w:rsid w:val="00410CD3"/>
    <w:rsid w:val="00410F0F"/>
    <w:rsid w:val="00411479"/>
    <w:rsid w:val="004124CF"/>
    <w:rsid w:val="004137C0"/>
    <w:rsid w:val="004151D0"/>
    <w:rsid w:val="004163CC"/>
    <w:rsid w:val="00416978"/>
    <w:rsid w:val="00417AEB"/>
    <w:rsid w:val="00420C4B"/>
    <w:rsid w:val="00422C20"/>
    <w:rsid w:val="004242F1"/>
    <w:rsid w:val="0042433E"/>
    <w:rsid w:val="004260F1"/>
    <w:rsid w:val="004270B1"/>
    <w:rsid w:val="00427105"/>
    <w:rsid w:val="0042721B"/>
    <w:rsid w:val="00432189"/>
    <w:rsid w:val="004321F1"/>
    <w:rsid w:val="0043258D"/>
    <w:rsid w:val="00432932"/>
    <w:rsid w:val="00435374"/>
    <w:rsid w:val="00435B48"/>
    <w:rsid w:val="00437FAE"/>
    <w:rsid w:val="00440752"/>
    <w:rsid w:val="004419F6"/>
    <w:rsid w:val="00441E7F"/>
    <w:rsid w:val="00442251"/>
    <w:rsid w:val="00442C33"/>
    <w:rsid w:val="00443A72"/>
    <w:rsid w:val="00444454"/>
    <w:rsid w:val="00445783"/>
    <w:rsid w:val="00447632"/>
    <w:rsid w:val="004508BC"/>
    <w:rsid w:val="004534AB"/>
    <w:rsid w:val="00457600"/>
    <w:rsid w:val="0046057B"/>
    <w:rsid w:val="00460EB7"/>
    <w:rsid w:val="00461095"/>
    <w:rsid w:val="004612EC"/>
    <w:rsid w:val="00461BAB"/>
    <w:rsid w:val="00463B38"/>
    <w:rsid w:val="00463CE2"/>
    <w:rsid w:val="004644C5"/>
    <w:rsid w:val="00464BB0"/>
    <w:rsid w:val="004650AC"/>
    <w:rsid w:val="004674A5"/>
    <w:rsid w:val="00470BCA"/>
    <w:rsid w:val="00471D7F"/>
    <w:rsid w:val="00471D8B"/>
    <w:rsid w:val="004730CC"/>
    <w:rsid w:val="00473414"/>
    <w:rsid w:val="00480F68"/>
    <w:rsid w:val="00481057"/>
    <w:rsid w:val="00482CB1"/>
    <w:rsid w:val="004857DE"/>
    <w:rsid w:val="004876EA"/>
    <w:rsid w:val="004879A0"/>
    <w:rsid w:val="00487FAD"/>
    <w:rsid w:val="00490692"/>
    <w:rsid w:val="004908AA"/>
    <w:rsid w:val="00493E54"/>
    <w:rsid w:val="00495D30"/>
    <w:rsid w:val="00497AA5"/>
    <w:rsid w:val="00497C3E"/>
    <w:rsid w:val="004A0202"/>
    <w:rsid w:val="004A0EA5"/>
    <w:rsid w:val="004A4802"/>
    <w:rsid w:val="004A606C"/>
    <w:rsid w:val="004A689C"/>
    <w:rsid w:val="004B0D8E"/>
    <w:rsid w:val="004B2F3E"/>
    <w:rsid w:val="004B44B0"/>
    <w:rsid w:val="004B461D"/>
    <w:rsid w:val="004B67DC"/>
    <w:rsid w:val="004B70D3"/>
    <w:rsid w:val="004B75B7"/>
    <w:rsid w:val="004B7D9C"/>
    <w:rsid w:val="004C2B03"/>
    <w:rsid w:val="004C40FC"/>
    <w:rsid w:val="004C71AC"/>
    <w:rsid w:val="004D1592"/>
    <w:rsid w:val="004D27E6"/>
    <w:rsid w:val="004D3B86"/>
    <w:rsid w:val="004D441A"/>
    <w:rsid w:val="004D7344"/>
    <w:rsid w:val="004E1BAC"/>
    <w:rsid w:val="004E3134"/>
    <w:rsid w:val="004E4750"/>
    <w:rsid w:val="004E5010"/>
    <w:rsid w:val="004E6375"/>
    <w:rsid w:val="004E6CD0"/>
    <w:rsid w:val="004E7D5A"/>
    <w:rsid w:val="004F1B16"/>
    <w:rsid w:val="004F249E"/>
    <w:rsid w:val="004F2894"/>
    <w:rsid w:val="004F4D7B"/>
    <w:rsid w:val="004F5DA7"/>
    <w:rsid w:val="004F6BB0"/>
    <w:rsid w:val="005007D4"/>
    <w:rsid w:val="00500DCA"/>
    <w:rsid w:val="00503C65"/>
    <w:rsid w:val="005066FA"/>
    <w:rsid w:val="00511426"/>
    <w:rsid w:val="00513DED"/>
    <w:rsid w:val="00513F94"/>
    <w:rsid w:val="0051580D"/>
    <w:rsid w:val="00520026"/>
    <w:rsid w:val="005216BC"/>
    <w:rsid w:val="00521B72"/>
    <w:rsid w:val="00523CDD"/>
    <w:rsid w:val="00525426"/>
    <w:rsid w:val="00526C76"/>
    <w:rsid w:val="00526E65"/>
    <w:rsid w:val="00527448"/>
    <w:rsid w:val="00530775"/>
    <w:rsid w:val="00533549"/>
    <w:rsid w:val="00534480"/>
    <w:rsid w:val="00536A1A"/>
    <w:rsid w:val="005372C8"/>
    <w:rsid w:val="00537CEC"/>
    <w:rsid w:val="00540214"/>
    <w:rsid w:val="00540AA8"/>
    <w:rsid w:val="00542892"/>
    <w:rsid w:val="00543821"/>
    <w:rsid w:val="00543E3B"/>
    <w:rsid w:val="00544560"/>
    <w:rsid w:val="00545193"/>
    <w:rsid w:val="00547899"/>
    <w:rsid w:val="00547C36"/>
    <w:rsid w:val="00550584"/>
    <w:rsid w:val="00551D77"/>
    <w:rsid w:val="00552F03"/>
    <w:rsid w:val="0055361F"/>
    <w:rsid w:val="00553D92"/>
    <w:rsid w:val="00557844"/>
    <w:rsid w:val="00563747"/>
    <w:rsid w:val="00563958"/>
    <w:rsid w:val="00564BCD"/>
    <w:rsid w:val="00564F2B"/>
    <w:rsid w:val="00571C34"/>
    <w:rsid w:val="005737E3"/>
    <w:rsid w:val="00573A9A"/>
    <w:rsid w:val="005746A5"/>
    <w:rsid w:val="00574778"/>
    <w:rsid w:val="0057479F"/>
    <w:rsid w:val="00576076"/>
    <w:rsid w:val="00576CE6"/>
    <w:rsid w:val="00580CE9"/>
    <w:rsid w:val="00580E87"/>
    <w:rsid w:val="00580EAD"/>
    <w:rsid w:val="0058630E"/>
    <w:rsid w:val="00587ECF"/>
    <w:rsid w:val="0059183A"/>
    <w:rsid w:val="00592D74"/>
    <w:rsid w:val="00594F8D"/>
    <w:rsid w:val="005A1352"/>
    <w:rsid w:val="005A3B98"/>
    <w:rsid w:val="005A3D57"/>
    <w:rsid w:val="005A5BEC"/>
    <w:rsid w:val="005A6A31"/>
    <w:rsid w:val="005B12F2"/>
    <w:rsid w:val="005B14AE"/>
    <w:rsid w:val="005B3D70"/>
    <w:rsid w:val="005B41E9"/>
    <w:rsid w:val="005B42EB"/>
    <w:rsid w:val="005B6C37"/>
    <w:rsid w:val="005B74B5"/>
    <w:rsid w:val="005C4BF3"/>
    <w:rsid w:val="005C78BD"/>
    <w:rsid w:val="005D2033"/>
    <w:rsid w:val="005D2D5D"/>
    <w:rsid w:val="005D302D"/>
    <w:rsid w:val="005D55DB"/>
    <w:rsid w:val="005E1061"/>
    <w:rsid w:val="005E2A88"/>
    <w:rsid w:val="005E2C44"/>
    <w:rsid w:val="005E33E9"/>
    <w:rsid w:val="005E642F"/>
    <w:rsid w:val="005E7704"/>
    <w:rsid w:val="005F08A2"/>
    <w:rsid w:val="005F1757"/>
    <w:rsid w:val="005F3402"/>
    <w:rsid w:val="005F4D38"/>
    <w:rsid w:val="005F62B1"/>
    <w:rsid w:val="005F7609"/>
    <w:rsid w:val="00600AAB"/>
    <w:rsid w:val="00601425"/>
    <w:rsid w:val="00601D46"/>
    <w:rsid w:val="00601F80"/>
    <w:rsid w:val="006038D6"/>
    <w:rsid w:val="006051E7"/>
    <w:rsid w:val="00605ACD"/>
    <w:rsid w:val="006070C1"/>
    <w:rsid w:val="00610D4F"/>
    <w:rsid w:val="006131A0"/>
    <w:rsid w:val="00620242"/>
    <w:rsid w:val="00621188"/>
    <w:rsid w:val="0062156D"/>
    <w:rsid w:val="00623164"/>
    <w:rsid w:val="00624942"/>
    <w:rsid w:val="00625435"/>
    <w:rsid w:val="006257ED"/>
    <w:rsid w:val="00626633"/>
    <w:rsid w:val="00630986"/>
    <w:rsid w:val="00630AB0"/>
    <w:rsid w:val="006317A1"/>
    <w:rsid w:val="00631B59"/>
    <w:rsid w:val="00631D93"/>
    <w:rsid w:val="00633D18"/>
    <w:rsid w:val="00635902"/>
    <w:rsid w:val="00635D2D"/>
    <w:rsid w:val="00635F3F"/>
    <w:rsid w:val="006373EA"/>
    <w:rsid w:val="00637C87"/>
    <w:rsid w:val="00641539"/>
    <w:rsid w:val="006425EA"/>
    <w:rsid w:val="0064377D"/>
    <w:rsid w:val="00644BC1"/>
    <w:rsid w:val="006459E2"/>
    <w:rsid w:val="00646C14"/>
    <w:rsid w:val="00650E87"/>
    <w:rsid w:val="00652509"/>
    <w:rsid w:val="00654B8B"/>
    <w:rsid w:val="00654E37"/>
    <w:rsid w:val="00655D6A"/>
    <w:rsid w:val="0065657B"/>
    <w:rsid w:val="00656844"/>
    <w:rsid w:val="0066163C"/>
    <w:rsid w:val="00663D44"/>
    <w:rsid w:val="00663FB8"/>
    <w:rsid w:val="006647FF"/>
    <w:rsid w:val="0066586E"/>
    <w:rsid w:val="006705A3"/>
    <w:rsid w:val="006771EA"/>
    <w:rsid w:val="0068013A"/>
    <w:rsid w:val="00682099"/>
    <w:rsid w:val="00683E1C"/>
    <w:rsid w:val="00683ECF"/>
    <w:rsid w:val="006867BC"/>
    <w:rsid w:val="00686F80"/>
    <w:rsid w:val="006903E1"/>
    <w:rsid w:val="00695808"/>
    <w:rsid w:val="00695C4D"/>
    <w:rsid w:val="006A154B"/>
    <w:rsid w:val="006A1AAA"/>
    <w:rsid w:val="006A1CA0"/>
    <w:rsid w:val="006A2CD3"/>
    <w:rsid w:val="006A38F1"/>
    <w:rsid w:val="006A4A8A"/>
    <w:rsid w:val="006A5E1C"/>
    <w:rsid w:val="006A6C54"/>
    <w:rsid w:val="006A6F5C"/>
    <w:rsid w:val="006B01FB"/>
    <w:rsid w:val="006B0ECA"/>
    <w:rsid w:val="006B3869"/>
    <w:rsid w:val="006B38C2"/>
    <w:rsid w:val="006B46FB"/>
    <w:rsid w:val="006B523C"/>
    <w:rsid w:val="006B6879"/>
    <w:rsid w:val="006C02F2"/>
    <w:rsid w:val="006C0C2D"/>
    <w:rsid w:val="006C1934"/>
    <w:rsid w:val="006C2549"/>
    <w:rsid w:val="006C2714"/>
    <w:rsid w:val="006C3BE6"/>
    <w:rsid w:val="006C4A27"/>
    <w:rsid w:val="006C7BDF"/>
    <w:rsid w:val="006D2B67"/>
    <w:rsid w:val="006D2F35"/>
    <w:rsid w:val="006D4252"/>
    <w:rsid w:val="006D5A08"/>
    <w:rsid w:val="006D63FA"/>
    <w:rsid w:val="006D642D"/>
    <w:rsid w:val="006D6900"/>
    <w:rsid w:val="006D77D7"/>
    <w:rsid w:val="006E0815"/>
    <w:rsid w:val="006E21FB"/>
    <w:rsid w:val="006E2F3E"/>
    <w:rsid w:val="006E420E"/>
    <w:rsid w:val="006E50B6"/>
    <w:rsid w:val="006E57A5"/>
    <w:rsid w:val="006E7DF0"/>
    <w:rsid w:val="006E7E48"/>
    <w:rsid w:val="006F08FB"/>
    <w:rsid w:val="006F0C44"/>
    <w:rsid w:val="006F3294"/>
    <w:rsid w:val="006F34BF"/>
    <w:rsid w:val="006F64A1"/>
    <w:rsid w:val="006F6557"/>
    <w:rsid w:val="006F6880"/>
    <w:rsid w:val="00700E63"/>
    <w:rsid w:val="00701841"/>
    <w:rsid w:val="00702022"/>
    <w:rsid w:val="007036D1"/>
    <w:rsid w:val="007043FF"/>
    <w:rsid w:val="00705CA2"/>
    <w:rsid w:val="00707D7E"/>
    <w:rsid w:val="00710725"/>
    <w:rsid w:val="0071242D"/>
    <w:rsid w:val="00714477"/>
    <w:rsid w:val="0071711E"/>
    <w:rsid w:val="00717A4C"/>
    <w:rsid w:val="0072015A"/>
    <w:rsid w:val="0072409A"/>
    <w:rsid w:val="00724AC8"/>
    <w:rsid w:val="007264F7"/>
    <w:rsid w:val="00726CD5"/>
    <w:rsid w:val="00732338"/>
    <w:rsid w:val="007333FA"/>
    <w:rsid w:val="00733CCF"/>
    <w:rsid w:val="007340C9"/>
    <w:rsid w:val="00735E53"/>
    <w:rsid w:val="007375CD"/>
    <w:rsid w:val="00742B1A"/>
    <w:rsid w:val="00743421"/>
    <w:rsid w:val="00745C77"/>
    <w:rsid w:val="00746ECD"/>
    <w:rsid w:val="00747304"/>
    <w:rsid w:val="0075004C"/>
    <w:rsid w:val="007512F7"/>
    <w:rsid w:val="007531F8"/>
    <w:rsid w:val="0075391A"/>
    <w:rsid w:val="0075501A"/>
    <w:rsid w:val="0075581F"/>
    <w:rsid w:val="0076016F"/>
    <w:rsid w:val="00761FC9"/>
    <w:rsid w:val="00762DBA"/>
    <w:rsid w:val="007635F3"/>
    <w:rsid w:val="00763659"/>
    <w:rsid w:val="00763C7E"/>
    <w:rsid w:val="00765490"/>
    <w:rsid w:val="007658D0"/>
    <w:rsid w:val="007667F1"/>
    <w:rsid w:val="00767205"/>
    <w:rsid w:val="00770A40"/>
    <w:rsid w:val="00770E64"/>
    <w:rsid w:val="00771DE1"/>
    <w:rsid w:val="007723C2"/>
    <w:rsid w:val="00772B02"/>
    <w:rsid w:val="00772E38"/>
    <w:rsid w:val="00773395"/>
    <w:rsid w:val="00775CED"/>
    <w:rsid w:val="007803C9"/>
    <w:rsid w:val="00780B5E"/>
    <w:rsid w:val="00786F98"/>
    <w:rsid w:val="0079148F"/>
    <w:rsid w:val="00792342"/>
    <w:rsid w:val="00793146"/>
    <w:rsid w:val="00793352"/>
    <w:rsid w:val="00795D4D"/>
    <w:rsid w:val="0079605A"/>
    <w:rsid w:val="007961AC"/>
    <w:rsid w:val="00796735"/>
    <w:rsid w:val="00796DA3"/>
    <w:rsid w:val="007A09D9"/>
    <w:rsid w:val="007A4801"/>
    <w:rsid w:val="007A744F"/>
    <w:rsid w:val="007A7819"/>
    <w:rsid w:val="007B1444"/>
    <w:rsid w:val="007B17FD"/>
    <w:rsid w:val="007B1AD2"/>
    <w:rsid w:val="007B512A"/>
    <w:rsid w:val="007B5C9B"/>
    <w:rsid w:val="007B73C5"/>
    <w:rsid w:val="007C0A66"/>
    <w:rsid w:val="007C1E02"/>
    <w:rsid w:val="007C2097"/>
    <w:rsid w:val="007C5841"/>
    <w:rsid w:val="007C6BA7"/>
    <w:rsid w:val="007D2C2C"/>
    <w:rsid w:val="007D55EC"/>
    <w:rsid w:val="007D6A07"/>
    <w:rsid w:val="007E32DA"/>
    <w:rsid w:val="007E32F5"/>
    <w:rsid w:val="007E3C66"/>
    <w:rsid w:val="007E546B"/>
    <w:rsid w:val="007F2439"/>
    <w:rsid w:val="007F38FF"/>
    <w:rsid w:val="007F4A87"/>
    <w:rsid w:val="0080111B"/>
    <w:rsid w:val="00803F22"/>
    <w:rsid w:val="00803FC5"/>
    <w:rsid w:val="00811F1B"/>
    <w:rsid w:val="00812357"/>
    <w:rsid w:val="00813A9C"/>
    <w:rsid w:val="008152A1"/>
    <w:rsid w:val="00815EC3"/>
    <w:rsid w:val="00816DFB"/>
    <w:rsid w:val="008223BF"/>
    <w:rsid w:val="00822BBB"/>
    <w:rsid w:val="00825130"/>
    <w:rsid w:val="00825442"/>
    <w:rsid w:val="0082783B"/>
    <w:rsid w:val="008279FA"/>
    <w:rsid w:val="00833728"/>
    <w:rsid w:val="00835025"/>
    <w:rsid w:val="00835925"/>
    <w:rsid w:val="008417CA"/>
    <w:rsid w:val="00844249"/>
    <w:rsid w:val="00844C57"/>
    <w:rsid w:val="00844C79"/>
    <w:rsid w:val="0084502A"/>
    <w:rsid w:val="008462A8"/>
    <w:rsid w:val="00846812"/>
    <w:rsid w:val="00846D8C"/>
    <w:rsid w:val="00846DCE"/>
    <w:rsid w:val="008476A6"/>
    <w:rsid w:val="00850456"/>
    <w:rsid w:val="0085050D"/>
    <w:rsid w:val="008509A9"/>
    <w:rsid w:val="008517EF"/>
    <w:rsid w:val="00851C29"/>
    <w:rsid w:val="00854B6F"/>
    <w:rsid w:val="0085623B"/>
    <w:rsid w:val="00856566"/>
    <w:rsid w:val="0086027D"/>
    <w:rsid w:val="00861FC2"/>
    <w:rsid w:val="008620FD"/>
    <w:rsid w:val="008626E7"/>
    <w:rsid w:val="008632EE"/>
    <w:rsid w:val="00864E24"/>
    <w:rsid w:val="0086691F"/>
    <w:rsid w:val="0086714C"/>
    <w:rsid w:val="0087036F"/>
    <w:rsid w:val="00870971"/>
    <w:rsid w:val="00870EE7"/>
    <w:rsid w:val="00870F58"/>
    <w:rsid w:val="0087278D"/>
    <w:rsid w:val="00875063"/>
    <w:rsid w:val="00880B58"/>
    <w:rsid w:val="008821F9"/>
    <w:rsid w:val="00886841"/>
    <w:rsid w:val="00890CB1"/>
    <w:rsid w:val="00891260"/>
    <w:rsid w:val="00894CAC"/>
    <w:rsid w:val="00896A6A"/>
    <w:rsid w:val="008970D8"/>
    <w:rsid w:val="008A079F"/>
    <w:rsid w:val="008A1A76"/>
    <w:rsid w:val="008A4A53"/>
    <w:rsid w:val="008A606E"/>
    <w:rsid w:val="008A749A"/>
    <w:rsid w:val="008A7A81"/>
    <w:rsid w:val="008B013C"/>
    <w:rsid w:val="008B0624"/>
    <w:rsid w:val="008B3518"/>
    <w:rsid w:val="008B3652"/>
    <w:rsid w:val="008B3755"/>
    <w:rsid w:val="008B3BCD"/>
    <w:rsid w:val="008B4058"/>
    <w:rsid w:val="008B4E80"/>
    <w:rsid w:val="008B51B8"/>
    <w:rsid w:val="008B7B9C"/>
    <w:rsid w:val="008C1127"/>
    <w:rsid w:val="008C14B8"/>
    <w:rsid w:val="008C2779"/>
    <w:rsid w:val="008C3FD6"/>
    <w:rsid w:val="008C4BD4"/>
    <w:rsid w:val="008C710E"/>
    <w:rsid w:val="008D184B"/>
    <w:rsid w:val="008D2C43"/>
    <w:rsid w:val="008D5FB3"/>
    <w:rsid w:val="008D649A"/>
    <w:rsid w:val="008D6E05"/>
    <w:rsid w:val="008D72D1"/>
    <w:rsid w:val="008D7839"/>
    <w:rsid w:val="008D7B60"/>
    <w:rsid w:val="008E4452"/>
    <w:rsid w:val="008E4D25"/>
    <w:rsid w:val="008E4E16"/>
    <w:rsid w:val="008E5203"/>
    <w:rsid w:val="008E7FAF"/>
    <w:rsid w:val="008F2CEE"/>
    <w:rsid w:val="008F3C5C"/>
    <w:rsid w:val="008F3FEB"/>
    <w:rsid w:val="008F5139"/>
    <w:rsid w:val="008F686C"/>
    <w:rsid w:val="008F7C26"/>
    <w:rsid w:val="00901314"/>
    <w:rsid w:val="00901631"/>
    <w:rsid w:val="00902B84"/>
    <w:rsid w:val="00910427"/>
    <w:rsid w:val="00911CC2"/>
    <w:rsid w:val="009122BB"/>
    <w:rsid w:val="009126FF"/>
    <w:rsid w:val="0091354D"/>
    <w:rsid w:val="00913ABF"/>
    <w:rsid w:val="00913C60"/>
    <w:rsid w:val="009144E0"/>
    <w:rsid w:val="00914FAA"/>
    <w:rsid w:val="009150F1"/>
    <w:rsid w:val="00916A27"/>
    <w:rsid w:val="00916EF6"/>
    <w:rsid w:val="009209A0"/>
    <w:rsid w:val="009251C8"/>
    <w:rsid w:val="009260CE"/>
    <w:rsid w:val="00931227"/>
    <w:rsid w:val="0093180F"/>
    <w:rsid w:val="00931EF6"/>
    <w:rsid w:val="00933414"/>
    <w:rsid w:val="009334BE"/>
    <w:rsid w:val="00934E76"/>
    <w:rsid w:val="00936620"/>
    <w:rsid w:val="00940191"/>
    <w:rsid w:val="009403E6"/>
    <w:rsid w:val="00940E38"/>
    <w:rsid w:val="00941531"/>
    <w:rsid w:val="00944658"/>
    <w:rsid w:val="0094698A"/>
    <w:rsid w:val="00946C91"/>
    <w:rsid w:val="0094733E"/>
    <w:rsid w:val="00947BD0"/>
    <w:rsid w:val="009544A4"/>
    <w:rsid w:val="00954E58"/>
    <w:rsid w:val="009550B1"/>
    <w:rsid w:val="00955509"/>
    <w:rsid w:val="00955649"/>
    <w:rsid w:val="00961470"/>
    <w:rsid w:val="00961B97"/>
    <w:rsid w:val="0096266E"/>
    <w:rsid w:val="00965B8A"/>
    <w:rsid w:val="00966688"/>
    <w:rsid w:val="00966ADC"/>
    <w:rsid w:val="0096709D"/>
    <w:rsid w:val="00972555"/>
    <w:rsid w:val="00973351"/>
    <w:rsid w:val="009749F1"/>
    <w:rsid w:val="00975291"/>
    <w:rsid w:val="0097703A"/>
    <w:rsid w:val="009775B9"/>
    <w:rsid w:val="009777D9"/>
    <w:rsid w:val="00980157"/>
    <w:rsid w:val="00981891"/>
    <w:rsid w:val="009849BF"/>
    <w:rsid w:val="00984C3D"/>
    <w:rsid w:val="0098556C"/>
    <w:rsid w:val="009873B3"/>
    <w:rsid w:val="00991B88"/>
    <w:rsid w:val="009926E2"/>
    <w:rsid w:val="009936A0"/>
    <w:rsid w:val="00994C70"/>
    <w:rsid w:val="00996E03"/>
    <w:rsid w:val="009A3A33"/>
    <w:rsid w:val="009A50E5"/>
    <w:rsid w:val="009A579D"/>
    <w:rsid w:val="009A6711"/>
    <w:rsid w:val="009B0449"/>
    <w:rsid w:val="009B3BCE"/>
    <w:rsid w:val="009B6356"/>
    <w:rsid w:val="009C0CD0"/>
    <w:rsid w:val="009C1AEB"/>
    <w:rsid w:val="009C1B65"/>
    <w:rsid w:val="009C2853"/>
    <w:rsid w:val="009C3095"/>
    <w:rsid w:val="009C3DED"/>
    <w:rsid w:val="009C5EDF"/>
    <w:rsid w:val="009C7E97"/>
    <w:rsid w:val="009D12B8"/>
    <w:rsid w:val="009D233D"/>
    <w:rsid w:val="009D393A"/>
    <w:rsid w:val="009D39C0"/>
    <w:rsid w:val="009D3CF2"/>
    <w:rsid w:val="009D4CAA"/>
    <w:rsid w:val="009D4F96"/>
    <w:rsid w:val="009D58FB"/>
    <w:rsid w:val="009D5AF4"/>
    <w:rsid w:val="009D61C0"/>
    <w:rsid w:val="009D6795"/>
    <w:rsid w:val="009D6B0F"/>
    <w:rsid w:val="009D6B76"/>
    <w:rsid w:val="009E0236"/>
    <w:rsid w:val="009E0356"/>
    <w:rsid w:val="009E134E"/>
    <w:rsid w:val="009E2E11"/>
    <w:rsid w:val="009E3297"/>
    <w:rsid w:val="009E34EA"/>
    <w:rsid w:val="009E3EFC"/>
    <w:rsid w:val="009F127D"/>
    <w:rsid w:val="009F1A16"/>
    <w:rsid w:val="009F52C8"/>
    <w:rsid w:val="009F734F"/>
    <w:rsid w:val="00A00FC0"/>
    <w:rsid w:val="00A017BE"/>
    <w:rsid w:val="00A01ECD"/>
    <w:rsid w:val="00A03A2F"/>
    <w:rsid w:val="00A0600A"/>
    <w:rsid w:val="00A0758B"/>
    <w:rsid w:val="00A077A1"/>
    <w:rsid w:val="00A112E9"/>
    <w:rsid w:val="00A12C85"/>
    <w:rsid w:val="00A14569"/>
    <w:rsid w:val="00A1521F"/>
    <w:rsid w:val="00A17928"/>
    <w:rsid w:val="00A17B74"/>
    <w:rsid w:val="00A2411A"/>
    <w:rsid w:val="00A246B6"/>
    <w:rsid w:val="00A251EF"/>
    <w:rsid w:val="00A2586B"/>
    <w:rsid w:val="00A273FB"/>
    <w:rsid w:val="00A30078"/>
    <w:rsid w:val="00A35D91"/>
    <w:rsid w:val="00A37167"/>
    <w:rsid w:val="00A37FE1"/>
    <w:rsid w:val="00A40D4F"/>
    <w:rsid w:val="00A44092"/>
    <w:rsid w:val="00A44413"/>
    <w:rsid w:val="00A45AC7"/>
    <w:rsid w:val="00A45D84"/>
    <w:rsid w:val="00A47E70"/>
    <w:rsid w:val="00A50225"/>
    <w:rsid w:val="00A5039B"/>
    <w:rsid w:val="00A5121D"/>
    <w:rsid w:val="00A53D11"/>
    <w:rsid w:val="00A53D3E"/>
    <w:rsid w:val="00A554B5"/>
    <w:rsid w:val="00A56F86"/>
    <w:rsid w:val="00A61F1A"/>
    <w:rsid w:val="00A61F7C"/>
    <w:rsid w:val="00A64975"/>
    <w:rsid w:val="00A66DA7"/>
    <w:rsid w:val="00A714C4"/>
    <w:rsid w:val="00A715A3"/>
    <w:rsid w:val="00A72A55"/>
    <w:rsid w:val="00A741C5"/>
    <w:rsid w:val="00A74844"/>
    <w:rsid w:val="00A7671C"/>
    <w:rsid w:val="00A772D9"/>
    <w:rsid w:val="00A80BDE"/>
    <w:rsid w:val="00A82072"/>
    <w:rsid w:val="00A8293D"/>
    <w:rsid w:val="00A84C8C"/>
    <w:rsid w:val="00A85378"/>
    <w:rsid w:val="00A868A6"/>
    <w:rsid w:val="00A90492"/>
    <w:rsid w:val="00A90A9E"/>
    <w:rsid w:val="00A91FC8"/>
    <w:rsid w:val="00A92AC3"/>
    <w:rsid w:val="00A93D96"/>
    <w:rsid w:val="00A93FD5"/>
    <w:rsid w:val="00A95611"/>
    <w:rsid w:val="00A97127"/>
    <w:rsid w:val="00AA11DC"/>
    <w:rsid w:val="00AA1FDC"/>
    <w:rsid w:val="00AA5D99"/>
    <w:rsid w:val="00AA6B3C"/>
    <w:rsid w:val="00AA79CC"/>
    <w:rsid w:val="00AB49D4"/>
    <w:rsid w:val="00AB5082"/>
    <w:rsid w:val="00AB6433"/>
    <w:rsid w:val="00AC1CE9"/>
    <w:rsid w:val="00AC37E3"/>
    <w:rsid w:val="00AC3FC0"/>
    <w:rsid w:val="00AC403D"/>
    <w:rsid w:val="00AC4B58"/>
    <w:rsid w:val="00AD1CD8"/>
    <w:rsid w:val="00AD2227"/>
    <w:rsid w:val="00AD251B"/>
    <w:rsid w:val="00AD48E2"/>
    <w:rsid w:val="00AE2919"/>
    <w:rsid w:val="00AE2CED"/>
    <w:rsid w:val="00AE6208"/>
    <w:rsid w:val="00AE6FFB"/>
    <w:rsid w:val="00AF04F2"/>
    <w:rsid w:val="00AF1005"/>
    <w:rsid w:val="00AF1E97"/>
    <w:rsid w:val="00AF2ABC"/>
    <w:rsid w:val="00AF2B6A"/>
    <w:rsid w:val="00AF2EDF"/>
    <w:rsid w:val="00AF321C"/>
    <w:rsid w:val="00AF7A55"/>
    <w:rsid w:val="00B006FC"/>
    <w:rsid w:val="00B0436E"/>
    <w:rsid w:val="00B0583E"/>
    <w:rsid w:val="00B05894"/>
    <w:rsid w:val="00B0589A"/>
    <w:rsid w:val="00B05DB1"/>
    <w:rsid w:val="00B064F0"/>
    <w:rsid w:val="00B10AF0"/>
    <w:rsid w:val="00B12050"/>
    <w:rsid w:val="00B12FA4"/>
    <w:rsid w:val="00B13D04"/>
    <w:rsid w:val="00B1474A"/>
    <w:rsid w:val="00B15624"/>
    <w:rsid w:val="00B20A01"/>
    <w:rsid w:val="00B20C1E"/>
    <w:rsid w:val="00B233CF"/>
    <w:rsid w:val="00B2361D"/>
    <w:rsid w:val="00B2421E"/>
    <w:rsid w:val="00B2580A"/>
    <w:rsid w:val="00B258BB"/>
    <w:rsid w:val="00B25C53"/>
    <w:rsid w:val="00B310B7"/>
    <w:rsid w:val="00B33E33"/>
    <w:rsid w:val="00B343D2"/>
    <w:rsid w:val="00B343E7"/>
    <w:rsid w:val="00B36283"/>
    <w:rsid w:val="00B3669B"/>
    <w:rsid w:val="00B375F0"/>
    <w:rsid w:val="00B45F41"/>
    <w:rsid w:val="00B4687B"/>
    <w:rsid w:val="00B4733F"/>
    <w:rsid w:val="00B47E3C"/>
    <w:rsid w:val="00B50CEC"/>
    <w:rsid w:val="00B530BE"/>
    <w:rsid w:val="00B5311C"/>
    <w:rsid w:val="00B544FF"/>
    <w:rsid w:val="00B566B9"/>
    <w:rsid w:val="00B56C11"/>
    <w:rsid w:val="00B5768C"/>
    <w:rsid w:val="00B57A0B"/>
    <w:rsid w:val="00B60A01"/>
    <w:rsid w:val="00B60A0B"/>
    <w:rsid w:val="00B63D6E"/>
    <w:rsid w:val="00B63F61"/>
    <w:rsid w:val="00B666D6"/>
    <w:rsid w:val="00B67840"/>
    <w:rsid w:val="00B67B97"/>
    <w:rsid w:val="00B733BD"/>
    <w:rsid w:val="00B739EA"/>
    <w:rsid w:val="00B747CB"/>
    <w:rsid w:val="00B76E5B"/>
    <w:rsid w:val="00B83AE4"/>
    <w:rsid w:val="00B90112"/>
    <w:rsid w:val="00B9031A"/>
    <w:rsid w:val="00B907FF"/>
    <w:rsid w:val="00B911EC"/>
    <w:rsid w:val="00B9130A"/>
    <w:rsid w:val="00B95091"/>
    <w:rsid w:val="00B95E65"/>
    <w:rsid w:val="00B968C8"/>
    <w:rsid w:val="00BA0A6B"/>
    <w:rsid w:val="00BA0DE4"/>
    <w:rsid w:val="00BA11E6"/>
    <w:rsid w:val="00BA153C"/>
    <w:rsid w:val="00BA16F7"/>
    <w:rsid w:val="00BA3EC5"/>
    <w:rsid w:val="00BA42E0"/>
    <w:rsid w:val="00BA4A57"/>
    <w:rsid w:val="00BA506D"/>
    <w:rsid w:val="00BA5792"/>
    <w:rsid w:val="00BB1222"/>
    <w:rsid w:val="00BB178D"/>
    <w:rsid w:val="00BB2A6C"/>
    <w:rsid w:val="00BB31BA"/>
    <w:rsid w:val="00BB437A"/>
    <w:rsid w:val="00BB4ACA"/>
    <w:rsid w:val="00BB5DFC"/>
    <w:rsid w:val="00BB69C2"/>
    <w:rsid w:val="00BC0D95"/>
    <w:rsid w:val="00BC3F56"/>
    <w:rsid w:val="00BC44A9"/>
    <w:rsid w:val="00BC544B"/>
    <w:rsid w:val="00BC7B51"/>
    <w:rsid w:val="00BD1027"/>
    <w:rsid w:val="00BD1F83"/>
    <w:rsid w:val="00BD279D"/>
    <w:rsid w:val="00BD3AE4"/>
    <w:rsid w:val="00BD4D97"/>
    <w:rsid w:val="00BD6BB8"/>
    <w:rsid w:val="00BD7192"/>
    <w:rsid w:val="00BE0355"/>
    <w:rsid w:val="00BE2D2D"/>
    <w:rsid w:val="00BE2F9A"/>
    <w:rsid w:val="00BE465D"/>
    <w:rsid w:val="00BE4AB7"/>
    <w:rsid w:val="00BE551F"/>
    <w:rsid w:val="00BE79EC"/>
    <w:rsid w:val="00BE7A81"/>
    <w:rsid w:val="00BF0B29"/>
    <w:rsid w:val="00BF0DF3"/>
    <w:rsid w:val="00BF2626"/>
    <w:rsid w:val="00BF3EE0"/>
    <w:rsid w:val="00BF699C"/>
    <w:rsid w:val="00C01D44"/>
    <w:rsid w:val="00C035AB"/>
    <w:rsid w:val="00C043D3"/>
    <w:rsid w:val="00C067C4"/>
    <w:rsid w:val="00C077DF"/>
    <w:rsid w:val="00C07C8A"/>
    <w:rsid w:val="00C10054"/>
    <w:rsid w:val="00C100C5"/>
    <w:rsid w:val="00C10CD2"/>
    <w:rsid w:val="00C14949"/>
    <w:rsid w:val="00C212E2"/>
    <w:rsid w:val="00C23ED1"/>
    <w:rsid w:val="00C30021"/>
    <w:rsid w:val="00C31132"/>
    <w:rsid w:val="00C32C1A"/>
    <w:rsid w:val="00C36FBD"/>
    <w:rsid w:val="00C40813"/>
    <w:rsid w:val="00C435B4"/>
    <w:rsid w:val="00C4475F"/>
    <w:rsid w:val="00C475A4"/>
    <w:rsid w:val="00C50256"/>
    <w:rsid w:val="00C5044B"/>
    <w:rsid w:val="00C50636"/>
    <w:rsid w:val="00C51098"/>
    <w:rsid w:val="00C5282A"/>
    <w:rsid w:val="00C54E55"/>
    <w:rsid w:val="00C5513E"/>
    <w:rsid w:val="00C569D0"/>
    <w:rsid w:val="00C57058"/>
    <w:rsid w:val="00C579E7"/>
    <w:rsid w:val="00C57BA9"/>
    <w:rsid w:val="00C57C90"/>
    <w:rsid w:val="00C64E3B"/>
    <w:rsid w:val="00C65645"/>
    <w:rsid w:val="00C717F1"/>
    <w:rsid w:val="00C719F7"/>
    <w:rsid w:val="00C720C9"/>
    <w:rsid w:val="00C72915"/>
    <w:rsid w:val="00C733A6"/>
    <w:rsid w:val="00C75062"/>
    <w:rsid w:val="00C8564B"/>
    <w:rsid w:val="00C8610D"/>
    <w:rsid w:val="00C919D0"/>
    <w:rsid w:val="00C9214E"/>
    <w:rsid w:val="00C92DA6"/>
    <w:rsid w:val="00C95953"/>
    <w:rsid w:val="00C95985"/>
    <w:rsid w:val="00CA1AE3"/>
    <w:rsid w:val="00CA31D4"/>
    <w:rsid w:val="00CB13E6"/>
    <w:rsid w:val="00CB3FFF"/>
    <w:rsid w:val="00CB5089"/>
    <w:rsid w:val="00CB6322"/>
    <w:rsid w:val="00CC06CE"/>
    <w:rsid w:val="00CC0A12"/>
    <w:rsid w:val="00CC0E3A"/>
    <w:rsid w:val="00CC115F"/>
    <w:rsid w:val="00CC34A0"/>
    <w:rsid w:val="00CC4E42"/>
    <w:rsid w:val="00CC5026"/>
    <w:rsid w:val="00CC5576"/>
    <w:rsid w:val="00CC7A23"/>
    <w:rsid w:val="00CD156E"/>
    <w:rsid w:val="00CD20E0"/>
    <w:rsid w:val="00CD2C94"/>
    <w:rsid w:val="00CD2F68"/>
    <w:rsid w:val="00CE0D28"/>
    <w:rsid w:val="00CE3979"/>
    <w:rsid w:val="00CE47C2"/>
    <w:rsid w:val="00CE52AB"/>
    <w:rsid w:val="00CE5F35"/>
    <w:rsid w:val="00CE709D"/>
    <w:rsid w:val="00CE716E"/>
    <w:rsid w:val="00CF0358"/>
    <w:rsid w:val="00CF647D"/>
    <w:rsid w:val="00CF79B5"/>
    <w:rsid w:val="00CF7E2C"/>
    <w:rsid w:val="00D001D9"/>
    <w:rsid w:val="00D011AD"/>
    <w:rsid w:val="00D01208"/>
    <w:rsid w:val="00D02E42"/>
    <w:rsid w:val="00D03F9A"/>
    <w:rsid w:val="00D0497A"/>
    <w:rsid w:val="00D05BF5"/>
    <w:rsid w:val="00D10090"/>
    <w:rsid w:val="00D101AF"/>
    <w:rsid w:val="00D10AB0"/>
    <w:rsid w:val="00D10C84"/>
    <w:rsid w:val="00D12694"/>
    <w:rsid w:val="00D1362A"/>
    <w:rsid w:val="00D13EF6"/>
    <w:rsid w:val="00D15B8B"/>
    <w:rsid w:val="00D2091E"/>
    <w:rsid w:val="00D22F09"/>
    <w:rsid w:val="00D249E9"/>
    <w:rsid w:val="00D2590D"/>
    <w:rsid w:val="00D266F5"/>
    <w:rsid w:val="00D275DD"/>
    <w:rsid w:val="00D32A5D"/>
    <w:rsid w:val="00D34CDF"/>
    <w:rsid w:val="00D35B6D"/>
    <w:rsid w:val="00D402EC"/>
    <w:rsid w:val="00D44816"/>
    <w:rsid w:val="00D4558C"/>
    <w:rsid w:val="00D46CC9"/>
    <w:rsid w:val="00D46EC6"/>
    <w:rsid w:val="00D47277"/>
    <w:rsid w:val="00D50632"/>
    <w:rsid w:val="00D50D28"/>
    <w:rsid w:val="00D51FF6"/>
    <w:rsid w:val="00D54DB2"/>
    <w:rsid w:val="00D55512"/>
    <w:rsid w:val="00D57A39"/>
    <w:rsid w:val="00D70057"/>
    <w:rsid w:val="00D7376C"/>
    <w:rsid w:val="00D767CC"/>
    <w:rsid w:val="00D8274D"/>
    <w:rsid w:val="00D83419"/>
    <w:rsid w:val="00D8373D"/>
    <w:rsid w:val="00D83792"/>
    <w:rsid w:val="00D84B90"/>
    <w:rsid w:val="00D90AFB"/>
    <w:rsid w:val="00D94B21"/>
    <w:rsid w:val="00D95A61"/>
    <w:rsid w:val="00D96F27"/>
    <w:rsid w:val="00DA1C8E"/>
    <w:rsid w:val="00DA50DB"/>
    <w:rsid w:val="00DA567A"/>
    <w:rsid w:val="00DA598F"/>
    <w:rsid w:val="00DA5F9D"/>
    <w:rsid w:val="00DA69B6"/>
    <w:rsid w:val="00DB19A2"/>
    <w:rsid w:val="00DB1D46"/>
    <w:rsid w:val="00DB6B45"/>
    <w:rsid w:val="00DB7E89"/>
    <w:rsid w:val="00DC34C5"/>
    <w:rsid w:val="00DC35DB"/>
    <w:rsid w:val="00DC4084"/>
    <w:rsid w:val="00DC51B9"/>
    <w:rsid w:val="00DC6BC2"/>
    <w:rsid w:val="00DC6BC9"/>
    <w:rsid w:val="00DC7AD4"/>
    <w:rsid w:val="00DD06F5"/>
    <w:rsid w:val="00DD0D15"/>
    <w:rsid w:val="00DD1FC6"/>
    <w:rsid w:val="00DD2D01"/>
    <w:rsid w:val="00DD4C3A"/>
    <w:rsid w:val="00DD5FD5"/>
    <w:rsid w:val="00DE057A"/>
    <w:rsid w:val="00DE067C"/>
    <w:rsid w:val="00DE34CF"/>
    <w:rsid w:val="00DE3971"/>
    <w:rsid w:val="00DE7BEE"/>
    <w:rsid w:val="00DF1E5B"/>
    <w:rsid w:val="00DF408B"/>
    <w:rsid w:val="00DF51FA"/>
    <w:rsid w:val="00DF5FC1"/>
    <w:rsid w:val="00DF616C"/>
    <w:rsid w:val="00DF6D6B"/>
    <w:rsid w:val="00DF713F"/>
    <w:rsid w:val="00DF7EC0"/>
    <w:rsid w:val="00E00B54"/>
    <w:rsid w:val="00E01E41"/>
    <w:rsid w:val="00E032E5"/>
    <w:rsid w:val="00E06EFE"/>
    <w:rsid w:val="00E07639"/>
    <w:rsid w:val="00E12A09"/>
    <w:rsid w:val="00E130C4"/>
    <w:rsid w:val="00E136CA"/>
    <w:rsid w:val="00E15076"/>
    <w:rsid w:val="00E1632F"/>
    <w:rsid w:val="00E17208"/>
    <w:rsid w:val="00E17854"/>
    <w:rsid w:val="00E211F5"/>
    <w:rsid w:val="00E244B6"/>
    <w:rsid w:val="00E2642E"/>
    <w:rsid w:val="00E31184"/>
    <w:rsid w:val="00E31374"/>
    <w:rsid w:val="00E316BF"/>
    <w:rsid w:val="00E32F39"/>
    <w:rsid w:val="00E37584"/>
    <w:rsid w:val="00E37F2C"/>
    <w:rsid w:val="00E4166D"/>
    <w:rsid w:val="00E4300F"/>
    <w:rsid w:val="00E430CA"/>
    <w:rsid w:val="00E467AF"/>
    <w:rsid w:val="00E469F0"/>
    <w:rsid w:val="00E4712F"/>
    <w:rsid w:val="00E47C93"/>
    <w:rsid w:val="00E51327"/>
    <w:rsid w:val="00E5191A"/>
    <w:rsid w:val="00E533C0"/>
    <w:rsid w:val="00E5507B"/>
    <w:rsid w:val="00E56354"/>
    <w:rsid w:val="00E60217"/>
    <w:rsid w:val="00E60588"/>
    <w:rsid w:val="00E61B14"/>
    <w:rsid w:val="00E62538"/>
    <w:rsid w:val="00E649EB"/>
    <w:rsid w:val="00E64AA7"/>
    <w:rsid w:val="00E65410"/>
    <w:rsid w:val="00E65735"/>
    <w:rsid w:val="00E67399"/>
    <w:rsid w:val="00E710A7"/>
    <w:rsid w:val="00E715C5"/>
    <w:rsid w:val="00E71C53"/>
    <w:rsid w:val="00E720FB"/>
    <w:rsid w:val="00E755BC"/>
    <w:rsid w:val="00E757FC"/>
    <w:rsid w:val="00E76801"/>
    <w:rsid w:val="00E7737B"/>
    <w:rsid w:val="00E77F92"/>
    <w:rsid w:val="00E83F33"/>
    <w:rsid w:val="00E85C17"/>
    <w:rsid w:val="00E8714F"/>
    <w:rsid w:val="00E91B2D"/>
    <w:rsid w:val="00E9399D"/>
    <w:rsid w:val="00E9548D"/>
    <w:rsid w:val="00E9727E"/>
    <w:rsid w:val="00EA107B"/>
    <w:rsid w:val="00EA2B67"/>
    <w:rsid w:val="00EA5245"/>
    <w:rsid w:val="00EA611E"/>
    <w:rsid w:val="00EA6942"/>
    <w:rsid w:val="00EB3439"/>
    <w:rsid w:val="00EB61E2"/>
    <w:rsid w:val="00EC3A32"/>
    <w:rsid w:val="00EC58D7"/>
    <w:rsid w:val="00EC6167"/>
    <w:rsid w:val="00EC70E8"/>
    <w:rsid w:val="00EC73B2"/>
    <w:rsid w:val="00EC7FB6"/>
    <w:rsid w:val="00ED0FD4"/>
    <w:rsid w:val="00ED3A58"/>
    <w:rsid w:val="00ED788C"/>
    <w:rsid w:val="00EE4266"/>
    <w:rsid w:val="00EE6F6F"/>
    <w:rsid w:val="00EE752A"/>
    <w:rsid w:val="00EE79C6"/>
    <w:rsid w:val="00EE7D7C"/>
    <w:rsid w:val="00EF02E8"/>
    <w:rsid w:val="00EF1578"/>
    <w:rsid w:val="00EF1DAF"/>
    <w:rsid w:val="00EF23BB"/>
    <w:rsid w:val="00EF41BC"/>
    <w:rsid w:val="00EF5216"/>
    <w:rsid w:val="00EF69AD"/>
    <w:rsid w:val="00EF6B29"/>
    <w:rsid w:val="00EF739E"/>
    <w:rsid w:val="00EF77CD"/>
    <w:rsid w:val="00F00D40"/>
    <w:rsid w:val="00F02E59"/>
    <w:rsid w:val="00F04262"/>
    <w:rsid w:val="00F070F6"/>
    <w:rsid w:val="00F07773"/>
    <w:rsid w:val="00F07EDA"/>
    <w:rsid w:val="00F07F39"/>
    <w:rsid w:val="00F1107A"/>
    <w:rsid w:val="00F11CA8"/>
    <w:rsid w:val="00F1583E"/>
    <w:rsid w:val="00F16B28"/>
    <w:rsid w:val="00F17134"/>
    <w:rsid w:val="00F2198E"/>
    <w:rsid w:val="00F2442A"/>
    <w:rsid w:val="00F24E53"/>
    <w:rsid w:val="00F2546F"/>
    <w:rsid w:val="00F25CC1"/>
    <w:rsid w:val="00F25D98"/>
    <w:rsid w:val="00F261F1"/>
    <w:rsid w:val="00F26B5F"/>
    <w:rsid w:val="00F27A40"/>
    <w:rsid w:val="00F27F4C"/>
    <w:rsid w:val="00F300FB"/>
    <w:rsid w:val="00F30619"/>
    <w:rsid w:val="00F33033"/>
    <w:rsid w:val="00F36B03"/>
    <w:rsid w:val="00F4098F"/>
    <w:rsid w:val="00F41C3E"/>
    <w:rsid w:val="00F4644C"/>
    <w:rsid w:val="00F526AF"/>
    <w:rsid w:val="00F52CBA"/>
    <w:rsid w:val="00F52EC7"/>
    <w:rsid w:val="00F54723"/>
    <w:rsid w:val="00F5556D"/>
    <w:rsid w:val="00F556C7"/>
    <w:rsid w:val="00F55DA3"/>
    <w:rsid w:val="00F61778"/>
    <w:rsid w:val="00F61C93"/>
    <w:rsid w:val="00F620EC"/>
    <w:rsid w:val="00F62213"/>
    <w:rsid w:val="00F62A9A"/>
    <w:rsid w:val="00F62E10"/>
    <w:rsid w:val="00F63974"/>
    <w:rsid w:val="00F64300"/>
    <w:rsid w:val="00F6527B"/>
    <w:rsid w:val="00F674FF"/>
    <w:rsid w:val="00F7175A"/>
    <w:rsid w:val="00F71BBA"/>
    <w:rsid w:val="00F75561"/>
    <w:rsid w:val="00F756F3"/>
    <w:rsid w:val="00F80B8A"/>
    <w:rsid w:val="00F827DD"/>
    <w:rsid w:val="00F85442"/>
    <w:rsid w:val="00F86057"/>
    <w:rsid w:val="00F862B6"/>
    <w:rsid w:val="00F86AAA"/>
    <w:rsid w:val="00F95ABD"/>
    <w:rsid w:val="00F95F36"/>
    <w:rsid w:val="00FA1823"/>
    <w:rsid w:val="00FA324B"/>
    <w:rsid w:val="00FA4B01"/>
    <w:rsid w:val="00FA6718"/>
    <w:rsid w:val="00FB198F"/>
    <w:rsid w:val="00FB6386"/>
    <w:rsid w:val="00FB7958"/>
    <w:rsid w:val="00FB7A82"/>
    <w:rsid w:val="00FC127B"/>
    <w:rsid w:val="00FC31B3"/>
    <w:rsid w:val="00FC3AB3"/>
    <w:rsid w:val="00FC5756"/>
    <w:rsid w:val="00FC69EE"/>
    <w:rsid w:val="00FC7416"/>
    <w:rsid w:val="00FD0042"/>
    <w:rsid w:val="00FD0DAF"/>
    <w:rsid w:val="00FD1699"/>
    <w:rsid w:val="00FD1A64"/>
    <w:rsid w:val="00FD1D43"/>
    <w:rsid w:val="00FD239F"/>
    <w:rsid w:val="00FD29D7"/>
    <w:rsid w:val="00FD43B3"/>
    <w:rsid w:val="00FD4A46"/>
    <w:rsid w:val="00FD4DBE"/>
    <w:rsid w:val="00FE006E"/>
    <w:rsid w:val="00FE02AC"/>
    <w:rsid w:val="00FE0ACB"/>
    <w:rsid w:val="00FE4FDE"/>
    <w:rsid w:val="00FE5ADB"/>
    <w:rsid w:val="00FE5D17"/>
    <w:rsid w:val="00FE6622"/>
    <w:rsid w:val="00FE6AF2"/>
    <w:rsid w:val="00FF0B13"/>
    <w:rsid w:val="00FF1238"/>
    <w:rsid w:val="00FF2463"/>
    <w:rsid w:val="00FF260A"/>
    <w:rsid w:val="00FF3323"/>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737A2"/>
  <w15:chartTrackingRefBased/>
  <w15:docId w15:val="{61999A0F-77E0-4586-B2F6-44E1E7704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uiPriority="35" w:qFormat="1"/>
    <w:lsdException w:name="Title" w:qFormat="1"/>
    <w:lsdException w:name="Default Paragraph Font" w:semiHidden="1"/>
    <w:lsdException w:name="Body Text" w:uiPriority="99"/>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99"/>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条目,cap3,cap4"/>
    <w:basedOn w:val="a"/>
    <w:next w:val="a"/>
    <w:link w:val="af2"/>
    <w:uiPriority w:val="35"/>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4"/>
    <w:pPr>
      <w:widowControl w:val="0"/>
    </w:pPr>
    <w:rPr>
      <w:rFonts w:ascii="Arial" w:hAnsi="Arial"/>
      <w:b/>
      <w:sz w:val="18"/>
    </w:rPr>
  </w:style>
  <w:style w:type="paragraph" w:styleId="af5">
    <w:name w:val="Revision"/>
    <w:uiPriority w:val="99"/>
    <w:semiHidden/>
    <w:rPr>
      <w:lang w:val="en-GB" w:eastAsia="en-US"/>
    </w:rPr>
  </w:style>
  <w:style w:type="paragraph" w:styleId="50">
    <w:name w:val="List Bullet 5"/>
    <w:basedOn w:val="41"/>
    <w:pPr>
      <w:ind w:left="1702"/>
    </w:pPr>
  </w:style>
  <w:style w:type="paragraph" w:styleId="af6">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7"/>
    <w:pPr>
      <w:ind w:left="851"/>
    </w:pPr>
  </w:style>
  <w:style w:type="paragraph" w:styleId="43">
    <w:name w:val="List 4"/>
    <w:basedOn w:val="33"/>
    <w:pPr>
      <w:ind w:left="1418"/>
    </w:pPr>
  </w:style>
  <w:style w:type="paragraph" w:styleId="23">
    <w:name w:val="List 2"/>
    <w:basedOn w:val="af6"/>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8">
    <w:name w:val="List Bullet"/>
    <w:basedOn w:val="af6"/>
    <w:pPr>
      <w:ind w:left="0" w:firstLine="0"/>
    </w:pPr>
  </w:style>
  <w:style w:type="paragraph" w:customStyle="1" w:styleId="EW">
    <w:name w:val="EW"/>
    <w:basedOn w:val="EX"/>
    <w:pPr>
      <w:spacing w:after="0"/>
    </w:pPr>
  </w:style>
  <w:style w:type="paragraph" w:styleId="af7">
    <w:name w:val="List Number"/>
    <w:basedOn w:val="af6"/>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8"/>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9">
    <w:name w:val="footer"/>
    <w:basedOn w:val="af3"/>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a">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R">
    <w:name w:val="TAR"/>
    <w:basedOn w:val="TAL"/>
    <w:pPr>
      <w:jc w:val="right"/>
    </w:pPr>
  </w:style>
  <w:style w:type="paragraph" w:customStyle="1" w:styleId="B1">
    <w:name w:val="B1"/>
    <w:basedOn w:val="af6"/>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pPr>
      <w:ind w:left="851" w:hanging="851"/>
    </w:pPr>
  </w:style>
  <w:style w:type="table" w:styleId="afb">
    <w:name w:val="Table Grid"/>
    <w:aliases w:val="TableGrid"/>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c">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목록 단락,목록단락"/>
    <w:basedOn w:val="a"/>
    <w:link w:val="afd"/>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4">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3"/>
    <w:locked/>
    <w:rsid w:val="00251CD4"/>
    <w:rPr>
      <w:rFonts w:ascii="Arial" w:hAnsi="Arial"/>
      <w:b/>
      <w:sz w:val="18"/>
      <w:lang w:val="en-GB" w:eastAsia="en-US"/>
    </w:rPr>
  </w:style>
  <w:style w:type="character" w:customStyle="1" w:styleId="afd">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목록단락 字元"/>
    <w:link w:val="afc"/>
    <w:uiPriority w:val="34"/>
    <w:qFormat/>
    <w:locked/>
    <w:rsid w:val="001C1347"/>
    <w:rPr>
      <w:rFonts w:ascii="SimSun" w:hAnsi="SimSun" w:cs="SimSun"/>
      <w:sz w:val="24"/>
      <w:szCs w:val="24"/>
    </w:rPr>
  </w:style>
  <w:style w:type="character" w:styleId="afe">
    <w:name w:val="Emphasis"/>
    <w:uiPriority w:val="20"/>
    <w:qFormat/>
    <w:rsid w:val="00BA42E0"/>
    <w:rPr>
      <w:i/>
      <w:iCs/>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qFormat/>
    <w:locked/>
    <w:rsid w:val="00BA506D"/>
    <w:rPr>
      <w:b/>
      <w:bCs/>
      <w:lang w:val="en-GB" w:eastAsia="en-US"/>
    </w:rPr>
  </w:style>
  <w:style w:type="table" w:customStyle="1" w:styleId="TableGrid1">
    <w:name w:val="Table Grid1"/>
    <w:basedOn w:val="a1"/>
    <w:rsid w:val="00BA506D"/>
    <w:pPr>
      <w:widowControl w:val="0"/>
      <w:autoSpaceDE w:val="0"/>
      <w:autoSpaceDN w:val="0"/>
      <w:adjustRightInd w:val="0"/>
      <w:spacing w:after="120"/>
      <w:jc w:val="both"/>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Plain Table 1"/>
    <w:basedOn w:val="a1"/>
    <w:uiPriority w:val="99"/>
    <w:rsid w:val="0062156D"/>
    <w:rPr>
      <w:rFonts w:asciiTheme="minorHAnsi" w:eastAsia="Times New Roman" w:hAnsiTheme="minorHAnsi" w:cstheme="minorBidi"/>
      <w:sz w:val="22"/>
      <w:szCs w:val="22"/>
      <w:lang w:eastAsia="en-US"/>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oposalChar">
    <w:name w:val="Proposal Char"/>
    <w:link w:val="Proposal"/>
    <w:qFormat/>
    <w:locked/>
    <w:rsid w:val="000D605D"/>
    <w:rPr>
      <w:rFonts w:eastAsia="Times New Roman"/>
      <w:b/>
      <w:bCs/>
      <w:lang w:val="en-GB" w:eastAsia="zh-CN"/>
    </w:rPr>
  </w:style>
  <w:style w:type="paragraph" w:customStyle="1" w:styleId="Proposal">
    <w:name w:val="Proposal"/>
    <w:basedOn w:val="a"/>
    <w:link w:val="ProposalChar"/>
    <w:qFormat/>
    <w:rsid w:val="000D605D"/>
    <w:pPr>
      <w:tabs>
        <w:tab w:val="left" w:pos="1701"/>
      </w:tabs>
      <w:overflowPunct w:val="0"/>
      <w:autoSpaceDE w:val="0"/>
      <w:autoSpaceDN w:val="0"/>
      <w:adjustRightInd w:val="0"/>
      <w:spacing w:after="120"/>
      <w:ind w:left="1701" w:hanging="1701"/>
      <w:jc w:val="both"/>
    </w:pPr>
    <w:rPr>
      <w:rFonts w:eastAsia="Times New Roman"/>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530">
      <w:bodyDiv w:val="1"/>
      <w:marLeft w:val="0"/>
      <w:marRight w:val="0"/>
      <w:marTop w:val="0"/>
      <w:marBottom w:val="0"/>
      <w:divBdr>
        <w:top w:val="none" w:sz="0" w:space="0" w:color="auto"/>
        <w:left w:val="none" w:sz="0" w:space="0" w:color="auto"/>
        <w:bottom w:val="none" w:sz="0" w:space="0" w:color="auto"/>
        <w:right w:val="none" w:sz="0" w:space="0" w:color="auto"/>
      </w:divBdr>
    </w:div>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28527588">
      <w:bodyDiv w:val="1"/>
      <w:marLeft w:val="0"/>
      <w:marRight w:val="0"/>
      <w:marTop w:val="0"/>
      <w:marBottom w:val="0"/>
      <w:divBdr>
        <w:top w:val="none" w:sz="0" w:space="0" w:color="auto"/>
        <w:left w:val="none" w:sz="0" w:space="0" w:color="auto"/>
        <w:bottom w:val="none" w:sz="0" w:space="0" w:color="auto"/>
        <w:right w:val="none" w:sz="0" w:space="0" w:color="auto"/>
      </w:divBdr>
    </w:div>
    <w:div w:id="29654304">
      <w:bodyDiv w:val="1"/>
      <w:marLeft w:val="0"/>
      <w:marRight w:val="0"/>
      <w:marTop w:val="0"/>
      <w:marBottom w:val="0"/>
      <w:divBdr>
        <w:top w:val="none" w:sz="0" w:space="0" w:color="auto"/>
        <w:left w:val="none" w:sz="0" w:space="0" w:color="auto"/>
        <w:bottom w:val="none" w:sz="0" w:space="0" w:color="auto"/>
        <w:right w:val="none" w:sz="0" w:space="0" w:color="auto"/>
      </w:divBdr>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41028780">
      <w:bodyDiv w:val="1"/>
      <w:marLeft w:val="0"/>
      <w:marRight w:val="0"/>
      <w:marTop w:val="0"/>
      <w:marBottom w:val="0"/>
      <w:divBdr>
        <w:top w:val="none" w:sz="0" w:space="0" w:color="auto"/>
        <w:left w:val="none" w:sz="0" w:space="0" w:color="auto"/>
        <w:bottom w:val="none" w:sz="0" w:space="0" w:color="auto"/>
        <w:right w:val="none" w:sz="0" w:space="0" w:color="auto"/>
      </w:divBdr>
    </w:div>
    <w:div w:id="67458533">
      <w:bodyDiv w:val="1"/>
      <w:marLeft w:val="0"/>
      <w:marRight w:val="0"/>
      <w:marTop w:val="0"/>
      <w:marBottom w:val="0"/>
      <w:divBdr>
        <w:top w:val="none" w:sz="0" w:space="0" w:color="auto"/>
        <w:left w:val="none" w:sz="0" w:space="0" w:color="auto"/>
        <w:bottom w:val="none" w:sz="0" w:space="0" w:color="auto"/>
        <w:right w:val="none" w:sz="0" w:space="0" w:color="auto"/>
      </w:divBdr>
    </w:div>
    <w:div w:id="69810681">
      <w:bodyDiv w:val="1"/>
      <w:marLeft w:val="0"/>
      <w:marRight w:val="0"/>
      <w:marTop w:val="0"/>
      <w:marBottom w:val="0"/>
      <w:divBdr>
        <w:top w:val="none" w:sz="0" w:space="0" w:color="auto"/>
        <w:left w:val="none" w:sz="0" w:space="0" w:color="auto"/>
        <w:bottom w:val="none" w:sz="0" w:space="0" w:color="auto"/>
        <w:right w:val="none" w:sz="0" w:space="0" w:color="auto"/>
      </w:divBdr>
    </w:div>
    <w:div w:id="75976121">
      <w:bodyDiv w:val="1"/>
      <w:marLeft w:val="0"/>
      <w:marRight w:val="0"/>
      <w:marTop w:val="0"/>
      <w:marBottom w:val="0"/>
      <w:divBdr>
        <w:top w:val="none" w:sz="0" w:space="0" w:color="auto"/>
        <w:left w:val="none" w:sz="0" w:space="0" w:color="auto"/>
        <w:bottom w:val="none" w:sz="0" w:space="0" w:color="auto"/>
        <w:right w:val="none" w:sz="0" w:space="0" w:color="auto"/>
      </w:divBdr>
    </w:div>
    <w:div w:id="98841234">
      <w:bodyDiv w:val="1"/>
      <w:marLeft w:val="0"/>
      <w:marRight w:val="0"/>
      <w:marTop w:val="0"/>
      <w:marBottom w:val="0"/>
      <w:divBdr>
        <w:top w:val="none" w:sz="0" w:space="0" w:color="auto"/>
        <w:left w:val="none" w:sz="0" w:space="0" w:color="auto"/>
        <w:bottom w:val="none" w:sz="0" w:space="0" w:color="auto"/>
        <w:right w:val="none" w:sz="0" w:space="0" w:color="auto"/>
      </w:divBdr>
    </w:div>
    <w:div w:id="109663570">
      <w:bodyDiv w:val="1"/>
      <w:marLeft w:val="0"/>
      <w:marRight w:val="0"/>
      <w:marTop w:val="0"/>
      <w:marBottom w:val="0"/>
      <w:divBdr>
        <w:top w:val="none" w:sz="0" w:space="0" w:color="auto"/>
        <w:left w:val="none" w:sz="0" w:space="0" w:color="auto"/>
        <w:bottom w:val="none" w:sz="0" w:space="0" w:color="auto"/>
        <w:right w:val="none" w:sz="0" w:space="0" w:color="auto"/>
      </w:divBdr>
    </w:div>
    <w:div w:id="129639202">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60510527">
      <w:bodyDiv w:val="1"/>
      <w:marLeft w:val="0"/>
      <w:marRight w:val="0"/>
      <w:marTop w:val="0"/>
      <w:marBottom w:val="0"/>
      <w:divBdr>
        <w:top w:val="none" w:sz="0" w:space="0" w:color="auto"/>
        <w:left w:val="none" w:sz="0" w:space="0" w:color="auto"/>
        <w:bottom w:val="none" w:sz="0" w:space="0" w:color="auto"/>
        <w:right w:val="none" w:sz="0" w:space="0" w:color="auto"/>
      </w:divBdr>
    </w:div>
    <w:div w:id="185950269">
      <w:bodyDiv w:val="1"/>
      <w:marLeft w:val="0"/>
      <w:marRight w:val="0"/>
      <w:marTop w:val="0"/>
      <w:marBottom w:val="0"/>
      <w:divBdr>
        <w:top w:val="none" w:sz="0" w:space="0" w:color="auto"/>
        <w:left w:val="none" w:sz="0" w:space="0" w:color="auto"/>
        <w:bottom w:val="none" w:sz="0" w:space="0" w:color="auto"/>
        <w:right w:val="none" w:sz="0" w:space="0" w:color="auto"/>
      </w:divBdr>
    </w:div>
    <w:div w:id="192310283">
      <w:bodyDiv w:val="1"/>
      <w:marLeft w:val="0"/>
      <w:marRight w:val="0"/>
      <w:marTop w:val="0"/>
      <w:marBottom w:val="0"/>
      <w:divBdr>
        <w:top w:val="none" w:sz="0" w:space="0" w:color="auto"/>
        <w:left w:val="none" w:sz="0" w:space="0" w:color="auto"/>
        <w:bottom w:val="none" w:sz="0" w:space="0" w:color="auto"/>
        <w:right w:val="none" w:sz="0" w:space="0" w:color="auto"/>
      </w:divBdr>
    </w:div>
    <w:div w:id="196938870">
      <w:bodyDiv w:val="1"/>
      <w:marLeft w:val="0"/>
      <w:marRight w:val="0"/>
      <w:marTop w:val="0"/>
      <w:marBottom w:val="0"/>
      <w:divBdr>
        <w:top w:val="none" w:sz="0" w:space="0" w:color="auto"/>
        <w:left w:val="none" w:sz="0" w:space="0" w:color="auto"/>
        <w:bottom w:val="none" w:sz="0" w:space="0" w:color="auto"/>
        <w:right w:val="none" w:sz="0" w:space="0" w:color="auto"/>
      </w:divBdr>
    </w:div>
    <w:div w:id="202180869">
      <w:bodyDiv w:val="1"/>
      <w:marLeft w:val="0"/>
      <w:marRight w:val="0"/>
      <w:marTop w:val="0"/>
      <w:marBottom w:val="0"/>
      <w:divBdr>
        <w:top w:val="none" w:sz="0" w:space="0" w:color="auto"/>
        <w:left w:val="none" w:sz="0" w:space="0" w:color="auto"/>
        <w:bottom w:val="none" w:sz="0" w:space="0" w:color="auto"/>
        <w:right w:val="none" w:sz="0" w:space="0" w:color="auto"/>
      </w:divBdr>
    </w:div>
    <w:div w:id="202325348">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6742715">
      <w:bodyDiv w:val="1"/>
      <w:marLeft w:val="0"/>
      <w:marRight w:val="0"/>
      <w:marTop w:val="0"/>
      <w:marBottom w:val="0"/>
      <w:divBdr>
        <w:top w:val="none" w:sz="0" w:space="0" w:color="auto"/>
        <w:left w:val="none" w:sz="0" w:space="0" w:color="auto"/>
        <w:bottom w:val="none" w:sz="0" w:space="0" w:color="auto"/>
        <w:right w:val="none" w:sz="0" w:space="0" w:color="auto"/>
      </w:divBdr>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26499966">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54940871">
      <w:bodyDiv w:val="1"/>
      <w:marLeft w:val="0"/>
      <w:marRight w:val="0"/>
      <w:marTop w:val="0"/>
      <w:marBottom w:val="0"/>
      <w:divBdr>
        <w:top w:val="none" w:sz="0" w:space="0" w:color="auto"/>
        <w:left w:val="none" w:sz="0" w:space="0" w:color="auto"/>
        <w:bottom w:val="none" w:sz="0" w:space="0" w:color="auto"/>
        <w:right w:val="none" w:sz="0" w:space="0" w:color="auto"/>
      </w:divBdr>
    </w:div>
    <w:div w:id="255867783">
      <w:bodyDiv w:val="1"/>
      <w:marLeft w:val="0"/>
      <w:marRight w:val="0"/>
      <w:marTop w:val="0"/>
      <w:marBottom w:val="0"/>
      <w:divBdr>
        <w:top w:val="none" w:sz="0" w:space="0" w:color="auto"/>
        <w:left w:val="none" w:sz="0" w:space="0" w:color="auto"/>
        <w:bottom w:val="none" w:sz="0" w:space="0" w:color="auto"/>
        <w:right w:val="none" w:sz="0" w:space="0" w:color="auto"/>
      </w:divBdr>
    </w:div>
    <w:div w:id="263197067">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285964999">
      <w:bodyDiv w:val="1"/>
      <w:marLeft w:val="0"/>
      <w:marRight w:val="0"/>
      <w:marTop w:val="0"/>
      <w:marBottom w:val="0"/>
      <w:divBdr>
        <w:top w:val="none" w:sz="0" w:space="0" w:color="auto"/>
        <w:left w:val="none" w:sz="0" w:space="0" w:color="auto"/>
        <w:bottom w:val="none" w:sz="0" w:space="0" w:color="auto"/>
        <w:right w:val="none" w:sz="0" w:space="0" w:color="auto"/>
      </w:divBdr>
    </w:div>
    <w:div w:id="305355257">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48260282">
      <w:bodyDiv w:val="1"/>
      <w:marLeft w:val="0"/>
      <w:marRight w:val="0"/>
      <w:marTop w:val="0"/>
      <w:marBottom w:val="0"/>
      <w:divBdr>
        <w:top w:val="none" w:sz="0" w:space="0" w:color="auto"/>
        <w:left w:val="none" w:sz="0" w:space="0" w:color="auto"/>
        <w:bottom w:val="none" w:sz="0" w:space="0" w:color="auto"/>
        <w:right w:val="none" w:sz="0" w:space="0" w:color="auto"/>
      </w:divBdr>
    </w:div>
    <w:div w:id="349183611">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79137275">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403795880">
      <w:bodyDiv w:val="1"/>
      <w:marLeft w:val="0"/>
      <w:marRight w:val="0"/>
      <w:marTop w:val="0"/>
      <w:marBottom w:val="0"/>
      <w:divBdr>
        <w:top w:val="none" w:sz="0" w:space="0" w:color="auto"/>
        <w:left w:val="none" w:sz="0" w:space="0" w:color="auto"/>
        <w:bottom w:val="none" w:sz="0" w:space="0" w:color="auto"/>
        <w:right w:val="none" w:sz="0" w:space="0" w:color="auto"/>
      </w:divBdr>
    </w:div>
    <w:div w:id="424308735">
      <w:bodyDiv w:val="1"/>
      <w:marLeft w:val="0"/>
      <w:marRight w:val="0"/>
      <w:marTop w:val="0"/>
      <w:marBottom w:val="0"/>
      <w:divBdr>
        <w:top w:val="none" w:sz="0" w:space="0" w:color="auto"/>
        <w:left w:val="none" w:sz="0" w:space="0" w:color="auto"/>
        <w:bottom w:val="none" w:sz="0" w:space="0" w:color="auto"/>
        <w:right w:val="none" w:sz="0" w:space="0" w:color="auto"/>
      </w:divBdr>
    </w:div>
    <w:div w:id="430779867">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43616961">
      <w:bodyDiv w:val="1"/>
      <w:marLeft w:val="0"/>
      <w:marRight w:val="0"/>
      <w:marTop w:val="0"/>
      <w:marBottom w:val="0"/>
      <w:divBdr>
        <w:top w:val="none" w:sz="0" w:space="0" w:color="auto"/>
        <w:left w:val="none" w:sz="0" w:space="0" w:color="auto"/>
        <w:bottom w:val="none" w:sz="0" w:space="0" w:color="auto"/>
        <w:right w:val="none" w:sz="0" w:space="0" w:color="auto"/>
      </w:divBdr>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92914851">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16310038">
      <w:bodyDiv w:val="1"/>
      <w:marLeft w:val="0"/>
      <w:marRight w:val="0"/>
      <w:marTop w:val="0"/>
      <w:marBottom w:val="0"/>
      <w:divBdr>
        <w:top w:val="none" w:sz="0" w:space="0" w:color="auto"/>
        <w:left w:val="none" w:sz="0" w:space="0" w:color="auto"/>
        <w:bottom w:val="none" w:sz="0" w:space="0" w:color="auto"/>
        <w:right w:val="none" w:sz="0" w:space="0" w:color="auto"/>
      </w:divBdr>
    </w:div>
    <w:div w:id="519323201">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39629985">
      <w:bodyDiv w:val="1"/>
      <w:marLeft w:val="0"/>
      <w:marRight w:val="0"/>
      <w:marTop w:val="0"/>
      <w:marBottom w:val="0"/>
      <w:divBdr>
        <w:top w:val="none" w:sz="0" w:space="0" w:color="auto"/>
        <w:left w:val="none" w:sz="0" w:space="0" w:color="auto"/>
        <w:bottom w:val="none" w:sz="0" w:space="0" w:color="auto"/>
        <w:right w:val="none" w:sz="0" w:space="0" w:color="auto"/>
      </w:divBdr>
    </w:div>
    <w:div w:id="541989452">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56817779">
      <w:bodyDiv w:val="1"/>
      <w:marLeft w:val="0"/>
      <w:marRight w:val="0"/>
      <w:marTop w:val="0"/>
      <w:marBottom w:val="0"/>
      <w:divBdr>
        <w:top w:val="none" w:sz="0" w:space="0" w:color="auto"/>
        <w:left w:val="none" w:sz="0" w:space="0" w:color="auto"/>
        <w:bottom w:val="none" w:sz="0" w:space="0" w:color="auto"/>
        <w:right w:val="none" w:sz="0" w:space="0" w:color="auto"/>
      </w:divBdr>
    </w:div>
    <w:div w:id="557790894">
      <w:bodyDiv w:val="1"/>
      <w:marLeft w:val="0"/>
      <w:marRight w:val="0"/>
      <w:marTop w:val="0"/>
      <w:marBottom w:val="0"/>
      <w:divBdr>
        <w:top w:val="none" w:sz="0" w:space="0" w:color="auto"/>
        <w:left w:val="none" w:sz="0" w:space="0" w:color="auto"/>
        <w:bottom w:val="none" w:sz="0" w:space="0" w:color="auto"/>
        <w:right w:val="none" w:sz="0" w:space="0" w:color="auto"/>
      </w:divBdr>
    </w:div>
    <w:div w:id="558590673">
      <w:bodyDiv w:val="1"/>
      <w:marLeft w:val="0"/>
      <w:marRight w:val="0"/>
      <w:marTop w:val="0"/>
      <w:marBottom w:val="0"/>
      <w:divBdr>
        <w:top w:val="none" w:sz="0" w:space="0" w:color="auto"/>
        <w:left w:val="none" w:sz="0" w:space="0" w:color="auto"/>
        <w:bottom w:val="none" w:sz="0" w:space="0" w:color="auto"/>
        <w:right w:val="none" w:sz="0" w:space="0" w:color="auto"/>
      </w:divBdr>
    </w:div>
    <w:div w:id="567152153">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78825882">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588732726">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06619148">
      <w:bodyDiv w:val="1"/>
      <w:marLeft w:val="0"/>
      <w:marRight w:val="0"/>
      <w:marTop w:val="0"/>
      <w:marBottom w:val="0"/>
      <w:divBdr>
        <w:top w:val="none" w:sz="0" w:space="0" w:color="auto"/>
        <w:left w:val="none" w:sz="0" w:space="0" w:color="auto"/>
        <w:bottom w:val="none" w:sz="0" w:space="0" w:color="auto"/>
        <w:right w:val="none" w:sz="0" w:space="0" w:color="auto"/>
      </w:divBdr>
    </w:div>
    <w:div w:id="612518471">
      <w:bodyDiv w:val="1"/>
      <w:marLeft w:val="0"/>
      <w:marRight w:val="0"/>
      <w:marTop w:val="0"/>
      <w:marBottom w:val="0"/>
      <w:divBdr>
        <w:top w:val="none" w:sz="0" w:space="0" w:color="auto"/>
        <w:left w:val="none" w:sz="0" w:space="0" w:color="auto"/>
        <w:bottom w:val="none" w:sz="0" w:space="0" w:color="auto"/>
        <w:right w:val="none" w:sz="0" w:space="0" w:color="auto"/>
      </w:divBdr>
    </w:div>
    <w:div w:id="618492179">
      <w:bodyDiv w:val="1"/>
      <w:marLeft w:val="0"/>
      <w:marRight w:val="0"/>
      <w:marTop w:val="0"/>
      <w:marBottom w:val="0"/>
      <w:divBdr>
        <w:top w:val="none" w:sz="0" w:space="0" w:color="auto"/>
        <w:left w:val="none" w:sz="0" w:space="0" w:color="auto"/>
        <w:bottom w:val="none" w:sz="0" w:space="0" w:color="auto"/>
        <w:right w:val="none" w:sz="0" w:space="0" w:color="auto"/>
      </w:divBdr>
    </w:div>
    <w:div w:id="634682391">
      <w:bodyDiv w:val="1"/>
      <w:marLeft w:val="0"/>
      <w:marRight w:val="0"/>
      <w:marTop w:val="0"/>
      <w:marBottom w:val="0"/>
      <w:divBdr>
        <w:top w:val="none" w:sz="0" w:space="0" w:color="auto"/>
        <w:left w:val="none" w:sz="0" w:space="0" w:color="auto"/>
        <w:bottom w:val="none" w:sz="0" w:space="0" w:color="auto"/>
        <w:right w:val="none" w:sz="0" w:space="0" w:color="auto"/>
      </w:divBdr>
    </w:div>
    <w:div w:id="652375755">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73647214">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3961924">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02487573">
      <w:bodyDiv w:val="1"/>
      <w:marLeft w:val="0"/>
      <w:marRight w:val="0"/>
      <w:marTop w:val="0"/>
      <w:marBottom w:val="0"/>
      <w:divBdr>
        <w:top w:val="none" w:sz="0" w:space="0" w:color="auto"/>
        <w:left w:val="none" w:sz="0" w:space="0" w:color="auto"/>
        <w:bottom w:val="none" w:sz="0" w:space="0" w:color="auto"/>
        <w:right w:val="none" w:sz="0" w:space="0" w:color="auto"/>
      </w:divBdr>
    </w:div>
    <w:div w:id="703018191">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29616255">
      <w:bodyDiv w:val="1"/>
      <w:marLeft w:val="0"/>
      <w:marRight w:val="0"/>
      <w:marTop w:val="0"/>
      <w:marBottom w:val="0"/>
      <w:divBdr>
        <w:top w:val="none" w:sz="0" w:space="0" w:color="auto"/>
        <w:left w:val="none" w:sz="0" w:space="0" w:color="auto"/>
        <w:bottom w:val="none" w:sz="0" w:space="0" w:color="auto"/>
        <w:right w:val="none" w:sz="0" w:space="0" w:color="auto"/>
      </w:divBdr>
    </w:div>
    <w:div w:id="734090992">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59763216">
      <w:bodyDiv w:val="1"/>
      <w:marLeft w:val="0"/>
      <w:marRight w:val="0"/>
      <w:marTop w:val="0"/>
      <w:marBottom w:val="0"/>
      <w:divBdr>
        <w:top w:val="none" w:sz="0" w:space="0" w:color="auto"/>
        <w:left w:val="none" w:sz="0" w:space="0" w:color="auto"/>
        <w:bottom w:val="none" w:sz="0" w:space="0" w:color="auto"/>
        <w:right w:val="none" w:sz="0" w:space="0" w:color="auto"/>
      </w:divBdr>
    </w:div>
    <w:div w:id="762653216">
      <w:bodyDiv w:val="1"/>
      <w:marLeft w:val="0"/>
      <w:marRight w:val="0"/>
      <w:marTop w:val="0"/>
      <w:marBottom w:val="0"/>
      <w:divBdr>
        <w:top w:val="none" w:sz="0" w:space="0" w:color="auto"/>
        <w:left w:val="none" w:sz="0" w:space="0" w:color="auto"/>
        <w:bottom w:val="none" w:sz="0" w:space="0" w:color="auto"/>
        <w:right w:val="none" w:sz="0" w:space="0" w:color="auto"/>
      </w:divBdr>
    </w:div>
    <w:div w:id="763762668">
      <w:bodyDiv w:val="1"/>
      <w:marLeft w:val="0"/>
      <w:marRight w:val="0"/>
      <w:marTop w:val="0"/>
      <w:marBottom w:val="0"/>
      <w:divBdr>
        <w:top w:val="none" w:sz="0" w:space="0" w:color="auto"/>
        <w:left w:val="none" w:sz="0" w:space="0" w:color="auto"/>
        <w:bottom w:val="none" w:sz="0" w:space="0" w:color="auto"/>
        <w:right w:val="none" w:sz="0" w:space="0" w:color="auto"/>
      </w:divBdr>
    </w:div>
    <w:div w:id="767697313">
      <w:bodyDiv w:val="1"/>
      <w:marLeft w:val="0"/>
      <w:marRight w:val="0"/>
      <w:marTop w:val="0"/>
      <w:marBottom w:val="0"/>
      <w:divBdr>
        <w:top w:val="none" w:sz="0" w:space="0" w:color="auto"/>
        <w:left w:val="none" w:sz="0" w:space="0" w:color="auto"/>
        <w:bottom w:val="none" w:sz="0" w:space="0" w:color="auto"/>
        <w:right w:val="none" w:sz="0" w:space="0" w:color="auto"/>
      </w:divBdr>
    </w:div>
    <w:div w:id="770004187">
      <w:bodyDiv w:val="1"/>
      <w:marLeft w:val="0"/>
      <w:marRight w:val="0"/>
      <w:marTop w:val="0"/>
      <w:marBottom w:val="0"/>
      <w:divBdr>
        <w:top w:val="none" w:sz="0" w:space="0" w:color="auto"/>
        <w:left w:val="none" w:sz="0" w:space="0" w:color="auto"/>
        <w:bottom w:val="none" w:sz="0" w:space="0" w:color="auto"/>
        <w:right w:val="none" w:sz="0" w:space="0" w:color="auto"/>
      </w:divBdr>
    </w:div>
    <w:div w:id="780535112">
      <w:bodyDiv w:val="1"/>
      <w:marLeft w:val="0"/>
      <w:marRight w:val="0"/>
      <w:marTop w:val="0"/>
      <w:marBottom w:val="0"/>
      <w:divBdr>
        <w:top w:val="none" w:sz="0" w:space="0" w:color="auto"/>
        <w:left w:val="none" w:sz="0" w:space="0" w:color="auto"/>
        <w:bottom w:val="none" w:sz="0" w:space="0" w:color="auto"/>
        <w:right w:val="none" w:sz="0" w:space="0" w:color="auto"/>
      </w:divBdr>
    </w:div>
    <w:div w:id="809598310">
      <w:bodyDiv w:val="1"/>
      <w:marLeft w:val="0"/>
      <w:marRight w:val="0"/>
      <w:marTop w:val="0"/>
      <w:marBottom w:val="0"/>
      <w:divBdr>
        <w:top w:val="none" w:sz="0" w:space="0" w:color="auto"/>
        <w:left w:val="none" w:sz="0" w:space="0" w:color="auto"/>
        <w:bottom w:val="none" w:sz="0" w:space="0" w:color="auto"/>
        <w:right w:val="none" w:sz="0" w:space="0" w:color="auto"/>
      </w:divBdr>
    </w:div>
    <w:div w:id="811169199">
      <w:bodyDiv w:val="1"/>
      <w:marLeft w:val="0"/>
      <w:marRight w:val="0"/>
      <w:marTop w:val="0"/>
      <w:marBottom w:val="0"/>
      <w:divBdr>
        <w:top w:val="none" w:sz="0" w:space="0" w:color="auto"/>
        <w:left w:val="none" w:sz="0" w:space="0" w:color="auto"/>
        <w:bottom w:val="none" w:sz="0" w:space="0" w:color="auto"/>
        <w:right w:val="none" w:sz="0" w:space="0" w:color="auto"/>
      </w:divBdr>
    </w:div>
    <w:div w:id="814445641">
      <w:bodyDiv w:val="1"/>
      <w:marLeft w:val="0"/>
      <w:marRight w:val="0"/>
      <w:marTop w:val="0"/>
      <w:marBottom w:val="0"/>
      <w:divBdr>
        <w:top w:val="none" w:sz="0" w:space="0" w:color="auto"/>
        <w:left w:val="none" w:sz="0" w:space="0" w:color="auto"/>
        <w:bottom w:val="none" w:sz="0" w:space="0" w:color="auto"/>
        <w:right w:val="none" w:sz="0" w:space="0" w:color="auto"/>
      </w:divBdr>
    </w:div>
    <w:div w:id="815954738">
      <w:bodyDiv w:val="1"/>
      <w:marLeft w:val="0"/>
      <w:marRight w:val="0"/>
      <w:marTop w:val="0"/>
      <w:marBottom w:val="0"/>
      <w:divBdr>
        <w:top w:val="none" w:sz="0" w:space="0" w:color="auto"/>
        <w:left w:val="none" w:sz="0" w:space="0" w:color="auto"/>
        <w:bottom w:val="none" w:sz="0" w:space="0" w:color="auto"/>
        <w:right w:val="none" w:sz="0" w:space="0" w:color="auto"/>
      </w:divBdr>
    </w:div>
    <w:div w:id="821896126">
      <w:bodyDiv w:val="1"/>
      <w:marLeft w:val="0"/>
      <w:marRight w:val="0"/>
      <w:marTop w:val="0"/>
      <w:marBottom w:val="0"/>
      <w:divBdr>
        <w:top w:val="none" w:sz="0" w:space="0" w:color="auto"/>
        <w:left w:val="none" w:sz="0" w:space="0" w:color="auto"/>
        <w:bottom w:val="none" w:sz="0" w:space="0" w:color="auto"/>
        <w:right w:val="none" w:sz="0" w:space="0" w:color="auto"/>
      </w:divBdr>
    </w:div>
    <w:div w:id="848249556">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897083996">
      <w:bodyDiv w:val="1"/>
      <w:marLeft w:val="0"/>
      <w:marRight w:val="0"/>
      <w:marTop w:val="0"/>
      <w:marBottom w:val="0"/>
      <w:divBdr>
        <w:top w:val="none" w:sz="0" w:space="0" w:color="auto"/>
        <w:left w:val="none" w:sz="0" w:space="0" w:color="auto"/>
        <w:bottom w:val="none" w:sz="0" w:space="0" w:color="auto"/>
        <w:right w:val="none" w:sz="0" w:space="0" w:color="auto"/>
      </w:divBdr>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33980498">
      <w:bodyDiv w:val="1"/>
      <w:marLeft w:val="0"/>
      <w:marRight w:val="0"/>
      <w:marTop w:val="0"/>
      <w:marBottom w:val="0"/>
      <w:divBdr>
        <w:top w:val="none" w:sz="0" w:space="0" w:color="auto"/>
        <w:left w:val="none" w:sz="0" w:space="0" w:color="auto"/>
        <w:bottom w:val="none" w:sz="0" w:space="0" w:color="auto"/>
        <w:right w:val="none" w:sz="0" w:space="0" w:color="auto"/>
      </w:divBdr>
    </w:div>
    <w:div w:id="939265947">
      <w:bodyDiv w:val="1"/>
      <w:marLeft w:val="0"/>
      <w:marRight w:val="0"/>
      <w:marTop w:val="0"/>
      <w:marBottom w:val="0"/>
      <w:divBdr>
        <w:top w:val="none" w:sz="0" w:space="0" w:color="auto"/>
        <w:left w:val="none" w:sz="0" w:space="0" w:color="auto"/>
        <w:bottom w:val="none" w:sz="0" w:space="0" w:color="auto"/>
        <w:right w:val="none" w:sz="0" w:space="0" w:color="auto"/>
      </w:divBdr>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974718626">
      <w:bodyDiv w:val="1"/>
      <w:marLeft w:val="0"/>
      <w:marRight w:val="0"/>
      <w:marTop w:val="0"/>
      <w:marBottom w:val="0"/>
      <w:divBdr>
        <w:top w:val="none" w:sz="0" w:space="0" w:color="auto"/>
        <w:left w:val="none" w:sz="0" w:space="0" w:color="auto"/>
        <w:bottom w:val="none" w:sz="0" w:space="0" w:color="auto"/>
        <w:right w:val="none" w:sz="0" w:space="0" w:color="auto"/>
      </w:divBdr>
    </w:div>
    <w:div w:id="1015421208">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39164938">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70083324">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109667562">
      <w:bodyDiv w:val="1"/>
      <w:marLeft w:val="0"/>
      <w:marRight w:val="0"/>
      <w:marTop w:val="0"/>
      <w:marBottom w:val="0"/>
      <w:divBdr>
        <w:top w:val="none" w:sz="0" w:space="0" w:color="auto"/>
        <w:left w:val="none" w:sz="0" w:space="0" w:color="auto"/>
        <w:bottom w:val="none" w:sz="0" w:space="0" w:color="auto"/>
        <w:right w:val="none" w:sz="0" w:space="0" w:color="auto"/>
      </w:divBdr>
    </w:div>
    <w:div w:id="1112702121">
      <w:bodyDiv w:val="1"/>
      <w:marLeft w:val="0"/>
      <w:marRight w:val="0"/>
      <w:marTop w:val="0"/>
      <w:marBottom w:val="0"/>
      <w:divBdr>
        <w:top w:val="none" w:sz="0" w:space="0" w:color="auto"/>
        <w:left w:val="none" w:sz="0" w:space="0" w:color="auto"/>
        <w:bottom w:val="none" w:sz="0" w:space="0" w:color="auto"/>
        <w:right w:val="none" w:sz="0" w:space="0" w:color="auto"/>
      </w:divBdr>
    </w:div>
    <w:div w:id="1114250523">
      <w:bodyDiv w:val="1"/>
      <w:marLeft w:val="0"/>
      <w:marRight w:val="0"/>
      <w:marTop w:val="0"/>
      <w:marBottom w:val="0"/>
      <w:divBdr>
        <w:top w:val="none" w:sz="0" w:space="0" w:color="auto"/>
        <w:left w:val="none" w:sz="0" w:space="0" w:color="auto"/>
        <w:bottom w:val="none" w:sz="0" w:space="0" w:color="auto"/>
        <w:right w:val="none" w:sz="0" w:space="0" w:color="auto"/>
      </w:divBdr>
    </w:div>
    <w:div w:id="1117603328">
      <w:bodyDiv w:val="1"/>
      <w:marLeft w:val="0"/>
      <w:marRight w:val="0"/>
      <w:marTop w:val="0"/>
      <w:marBottom w:val="0"/>
      <w:divBdr>
        <w:top w:val="none" w:sz="0" w:space="0" w:color="auto"/>
        <w:left w:val="none" w:sz="0" w:space="0" w:color="auto"/>
        <w:bottom w:val="none" w:sz="0" w:space="0" w:color="auto"/>
        <w:right w:val="none" w:sz="0" w:space="0" w:color="auto"/>
      </w:divBdr>
    </w:div>
    <w:div w:id="1139105678">
      <w:bodyDiv w:val="1"/>
      <w:marLeft w:val="0"/>
      <w:marRight w:val="0"/>
      <w:marTop w:val="0"/>
      <w:marBottom w:val="0"/>
      <w:divBdr>
        <w:top w:val="none" w:sz="0" w:space="0" w:color="auto"/>
        <w:left w:val="none" w:sz="0" w:space="0" w:color="auto"/>
        <w:bottom w:val="none" w:sz="0" w:space="0" w:color="auto"/>
        <w:right w:val="none" w:sz="0" w:space="0" w:color="auto"/>
      </w:divBdr>
    </w:div>
    <w:div w:id="1142237048">
      <w:bodyDiv w:val="1"/>
      <w:marLeft w:val="0"/>
      <w:marRight w:val="0"/>
      <w:marTop w:val="0"/>
      <w:marBottom w:val="0"/>
      <w:divBdr>
        <w:top w:val="none" w:sz="0" w:space="0" w:color="auto"/>
        <w:left w:val="none" w:sz="0" w:space="0" w:color="auto"/>
        <w:bottom w:val="none" w:sz="0" w:space="0" w:color="auto"/>
        <w:right w:val="none" w:sz="0" w:space="0" w:color="auto"/>
      </w:divBdr>
    </w:div>
    <w:div w:id="1165896576">
      <w:bodyDiv w:val="1"/>
      <w:marLeft w:val="0"/>
      <w:marRight w:val="0"/>
      <w:marTop w:val="0"/>
      <w:marBottom w:val="0"/>
      <w:divBdr>
        <w:top w:val="none" w:sz="0" w:space="0" w:color="auto"/>
        <w:left w:val="none" w:sz="0" w:space="0" w:color="auto"/>
        <w:bottom w:val="none" w:sz="0" w:space="0" w:color="auto"/>
        <w:right w:val="none" w:sz="0" w:space="0" w:color="auto"/>
      </w:divBdr>
    </w:div>
    <w:div w:id="1166021370">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88636526">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222521933">
      <w:bodyDiv w:val="1"/>
      <w:marLeft w:val="0"/>
      <w:marRight w:val="0"/>
      <w:marTop w:val="0"/>
      <w:marBottom w:val="0"/>
      <w:divBdr>
        <w:top w:val="none" w:sz="0" w:space="0" w:color="auto"/>
        <w:left w:val="none" w:sz="0" w:space="0" w:color="auto"/>
        <w:bottom w:val="none" w:sz="0" w:space="0" w:color="auto"/>
        <w:right w:val="none" w:sz="0" w:space="0" w:color="auto"/>
      </w:divBdr>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29075205">
      <w:bodyDiv w:val="1"/>
      <w:marLeft w:val="0"/>
      <w:marRight w:val="0"/>
      <w:marTop w:val="0"/>
      <w:marBottom w:val="0"/>
      <w:divBdr>
        <w:top w:val="none" w:sz="0" w:space="0" w:color="auto"/>
        <w:left w:val="none" w:sz="0" w:space="0" w:color="auto"/>
        <w:bottom w:val="none" w:sz="0" w:space="0" w:color="auto"/>
        <w:right w:val="none" w:sz="0" w:space="0" w:color="auto"/>
      </w:divBdr>
    </w:div>
    <w:div w:id="1230118101">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76406876">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13632121">
      <w:bodyDiv w:val="1"/>
      <w:marLeft w:val="0"/>
      <w:marRight w:val="0"/>
      <w:marTop w:val="0"/>
      <w:marBottom w:val="0"/>
      <w:divBdr>
        <w:top w:val="none" w:sz="0" w:space="0" w:color="auto"/>
        <w:left w:val="none" w:sz="0" w:space="0" w:color="auto"/>
        <w:bottom w:val="none" w:sz="0" w:space="0" w:color="auto"/>
        <w:right w:val="none" w:sz="0" w:space="0" w:color="auto"/>
      </w:divBdr>
    </w:div>
    <w:div w:id="1316684286">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18995019">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22196605">
      <w:bodyDiv w:val="1"/>
      <w:marLeft w:val="0"/>
      <w:marRight w:val="0"/>
      <w:marTop w:val="0"/>
      <w:marBottom w:val="0"/>
      <w:divBdr>
        <w:top w:val="none" w:sz="0" w:space="0" w:color="auto"/>
        <w:left w:val="none" w:sz="0" w:space="0" w:color="auto"/>
        <w:bottom w:val="none" w:sz="0" w:space="0" w:color="auto"/>
        <w:right w:val="none" w:sz="0" w:space="0" w:color="auto"/>
      </w:divBdr>
    </w:div>
    <w:div w:id="1344362592">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58845208">
      <w:bodyDiv w:val="1"/>
      <w:marLeft w:val="0"/>
      <w:marRight w:val="0"/>
      <w:marTop w:val="0"/>
      <w:marBottom w:val="0"/>
      <w:divBdr>
        <w:top w:val="none" w:sz="0" w:space="0" w:color="auto"/>
        <w:left w:val="none" w:sz="0" w:space="0" w:color="auto"/>
        <w:bottom w:val="none" w:sz="0" w:space="0" w:color="auto"/>
        <w:right w:val="none" w:sz="0" w:space="0" w:color="auto"/>
      </w:divBdr>
    </w:div>
    <w:div w:id="1359894652">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415711805">
      <w:bodyDiv w:val="1"/>
      <w:marLeft w:val="0"/>
      <w:marRight w:val="0"/>
      <w:marTop w:val="0"/>
      <w:marBottom w:val="0"/>
      <w:divBdr>
        <w:top w:val="none" w:sz="0" w:space="0" w:color="auto"/>
        <w:left w:val="none" w:sz="0" w:space="0" w:color="auto"/>
        <w:bottom w:val="none" w:sz="0" w:space="0" w:color="auto"/>
        <w:right w:val="none" w:sz="0" w:space="0" w:color="auto"/>
      </w:divBdr>
    </w:div>
    <w:div w:id="1417631790">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48231361">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8353383">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491559510">
      <w:bodyDiv w:val="1"/>
      <w:marLeft w:val="0"/>
      <w:marRight w:val="0"/>
      <w:marTop w:val="0"/>
      <w:marBottom w:val="0"/>
      <w:divBdr>
        <w:top w:val="none" w:sz="0" w:space="0" w:color="auto"/>
        <w:left w:val="none" w:sz="0" w:space="0" w:color="auto"/>
        <w:bottom w:val="none" w:sz="0" w:space="0" w:color="auto"/>
        <w:right w:val="none" w:sz="0" w:space="0" w:color="auto"/>
      </w:divBdr>
    </w:div>
    <w:div w:id="1495796076">
      <w:bodyDiv w:val="1"/>
      <w:marLeft w:val="0"/>
      <w:marRight w:val="0"/>
      <w:marTop w:val="0"/>
      <w:marBottom w:val="0"/>
      <w:divBdr>
        <w:top w:val="none" w:sz="0" w:space="0" w:color="auto"/>
        <w:left w:val="none" w:sz="0" w:space="0" w:color="auto"/>
        <w:bottom w:val="none" w:sz="0" w:space="0" w:color="auto"/>
        <w:right w:val="none" w:sz="0" w:space="0" w:color="auto"/>
      </w:divBdr>
    </w:div>
    <w:div w:id="1497309703">
      <w:bodyDiv w:val="1"/>
      <w:marLeft w:val="0"/>
      <w:marRight w:val="0"/>
      <w:marTop w:val="0"/>
      <w:marBottom w:val="0"/>
      <w:divBdr>
        <w:top w:val="none" w:sz="0" w:space="0" w:color="auto"/>
        <w:left w:val="none" w:sz="0" w:space="0" w:color="auto"/>
        <w:bottom w:val="none" w:sz="0" w:space="0" w:color="auto"/>
        <w:right w:val="none" w:sz="0" w:space="0" w:color="auto"/>
      </w:divBdr>
    </w:div>
    <w:div w:id="1532104935">
      <w:bodyDiv w:val="1"/>
      <w:marLeft w:val="0"/>
      <w:marRight w:val="0"/>
      <w:marTop w:val="0"/>
      <w:marBottom w:val="0"/>
      <w:divBdr>
        <w:top w:val="none" w:sz="0" w:space="0" w:color="auto"/>
        <w:left w:val="none" w:sz="0" w:space="0" w:color="auto"/>
        <w:bottom w:val="none" w:sz="0" w:space="0" w:color="auto"/>
        <w:right w:val="none" w:sz="0" w:space="0" w:color="auto"/>
      </w:divBdr>
    </w:div>
    <w:div w:id="1532496325">
      <w:bodyDiv w:val="1"/>
      <w:marLeft w:val="0"/>
      <w:marRight w:val="0"/>
      <w:marTop w:val="0"/>
      <w:marBottom w:val="0"/>
      <w:divBdr>
        <w:top w:val="none" w:sz="0" w:space="0" w:color="auto"/>
        <w:left w:val="none" w:sz="0" w:space="0" w:color="auto"/>
        <w:bottom w:val="none" w:sz="0" w:space="0" w:color="auto"/>
        <w:right w:val="none" w:sz="0" w:space="0" w:color="auto"/>
      </w:divBdr>
    </w:div>
    <w:div w:id="1532499369">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41014142">
      <w:bodyDiv w:val="1"/>
      <w:marLeft w:val="0"/>
      <w:marRight w:val="0"/>
      <w:marTop w:val="0"/>
      <w:marBottom w:val="0"/>
      <w:divBdr>
        <w:top w:val="none" w:sz="0" w:space="0" w:color="auto"/>
        <w:left w:val="none" w:sz="0" w:space="0" w:color="auto"/>
        <w:bottom w:val="none" w:sz="0" w:space="0" w:color="auto"/>
        <w:right w:val="none" w:sz="0" w:space="0" w:color="auto"/>
      </w:divBdr>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65489020">
      <w:bodyDiv w:val="1"/>
      <w:marLeft w:val="0"/>
      <w:marRight w:val="0"/>
      <w:marTop w:val="0"/>
      <w:marBottom w:val="0"/>
      <w:divBdr>
        <w:top w:val="none" w:sz="0" w:space="0" w:color="auto"/>
        <w:left w:val="none" w:sz="0" w:space="0" w:color="auto"/>
        <w:bottom w:val="none" w:sz="0" w:space="0" w:color="auto"/>
        <w:right w:val="none" w:sz="0" w:space="0" w:color="auto"/>
      </w:divBdr>
    </w:div>
    <w:div w:id="1570578687">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98519030">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15594741">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673533162">
      <w:bodyDiv w:val="1"/>
      <w:marLeft w:val="0"/>
      <w:marRight w:val="0"/>
      <w:marTop w:val="0"/>
      <w:marBottom w:val="0"/>
      <w:divBdr>
        <w:top w:val="none" w:sz="0" w:space="0" w:color="auto"/>
        <w:left w:val="none" w:sz="0" w:space="0" w:color="auto"/>
        <w:bottom w:val="none" w:sz="0" w:space="0" w:color="auto"/>
        <w:right w:val="none" w:sz="0" w:space="0" w:color="auto"/>
      </w:divBdr>
    </w:div>
    <w:div w:id="1678656902">
      <w:bodyDiv w:val="1"/>
      <w:marLeft w:val="0"/>
      <w:marRight w:val="0"/>
      <w:marTop w:val="0"/>
      <w:marBottom w:val="0"/>
      <w:divBdr>
        <w:top w:val="none" w:sz="0" w:space="0" w:color="auto"/>
        <w:left w:val="none" w:sz="0" w:space="0" w:color="auto"/>
        <w:bottom w:val="none" w:sz="0" w:space="0" w:color="auto"/>
        <w:right w:val="none" w:sz="0" w:space="0" w:color="auto"/>
      </w:divBdr>
    </w:div>
    <w:div w:id="1712991684">
      <w:bodyDiv w:val="1"/>
      <w:marLeft w:val="0"/>
      <w:marRight w:val="0"/>
      <w:marTop w:val="0"/>
      <w:marBottom w:val="0"/>
      <w:divBdr>
        <w:top w:val="none" w:sz="0" w:space="0" w:color="auto"/>
        <w:left w:val="none" w:sz="0" w:space="0" w:color="auto"/>
        <w:bottom w:val="none" w:sz="0" w:space="0" w:color="auto"/>
        <w:right w:val="none" w:sz="0" w:space="0" w:color="auto"/>
      </w:divBdr>
    </w:div>
    <w:div w:id="1716083130">
      <w:bodyDiv w:val="1"/>
      <w:marLeft w:val="0"/>
      <w:marRight w:val="0"/>
      <w:marTop w:val="0"/>
      <w:marBottom w:val="0"/>
      <w:divBdr>
        <w:top w:val="none" w:sz="0" w:space="0" w:color="auto"/>
        <w:left w:val="none" w:sz="0" w:space="0" w:color="auto"/>
        <w:bottom w:val="none" w:sz="0" w:space="0" w:color="auto"/>
        <w:right w:val="none" w:sz="0" w:space="0" w:color="auto"/>
      </w:divBdr>
    </w:div>
    <w:div w:id="1724252568">
      <w:bodyDiv w:val="1"/>
      <w:marLeft w:val="0"/>
      <w:marRight w:val="0"/>
      <w:marTop w:val="0"/>
      <w:marBottom w:val="0"/>
      <w:divBdr>
        <w:top w:val="none" w:sz="0" w:space="0" w:color="auto"/>
        <w:left w:val="none" w:sz="0" w:space="0" w:color="auto"/>
        <w:bottom w:val="none" w:sz="0" w:space="0" w:color="auto"/>
        <w:right w:val="none" w:sz="0" w:space="0" w:color="auto"/>
      </w:divBdr>
    </w:div>
    <w:div w:id="1758601322">
      <w:bodyDiv w:val="1"/>
      <w:marLeft w:val="0"/>
      <w:marRight w:val="0"/>
      <w:marTop w:val="0"/>
      <w:marBottom w:val="0"/>
      <w:divBdr>
        <w:top w:val="none" w:sz="0" w:space="0" w:color="auto"/>
        <w:left w:val="none" w:sz="0" w:space="0" w:color="auto"/>
        <w:bottom w:val="none" w:sz="0" w:space="0" w:color="auto"/>
        <w:right w:val="none" w:sz="0" w:space="0" w:color="auto"/>
      </w:divBdr>
    </w:div>
    <w:div w:id="1788550006">
      <w:bodyDiv w:val="1"/>
      <w:marLeft w:val="0"/>
      <w:marRight w:val="0"/>
      <w:marTop w:val="0"/>
      <w:marBottom w:val="0"/>
      <w:divBdr>
        <w:top w:val="none" w:sz="0" w:space="0" w:color="auto"/>
        <w:left w:val="none" w:sz="0" w:space="0" w:color="auto"/>
        <w:bottom w:val="none" w:sz="0" w:space="0" w:color="auto"/>
        <w:right w:val="none" w:sz="0" w:space="0" w:color="auto"/>
      </w:divBdr>
    </w:div>
    <w:div w:id="1789615509">
      <w:bodyDiv w:val="1"/>
      <w:marLeft w:val="0"/>
      <w:marRight w:val="0"/>
      <w:marTop w:val="0"/>
      <w:marBottom w:val="0"/>
      <w:divBdr>
        <w:top w:val="none" w:sz="0" w:space="0" w:color="auto"/>
        <w:left w:val="none" w:sz="0" w:space="0" w:color="auto"/>
        <w:bottom w:val="none" w:sz="0" w:space="0" w:color="auto"/>
        <w:right w:val="none" w:sz="0" w:space="0" w:color="auto"/>
      </w:divBdr>
    </w:div>
    <w:div w:id="1793327827">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21311453">
      <w:bodyDiv w:val="1"/>
      <w:marLeft w:val="0"/>
      <w:marRight w:val="0"/>
      <w:marTop w:val="0"/>
      <w:marBottom w:val="0"/>
      <w:divBdr>
        <w:top w:val="none" w:sz="0" w:space="0" w:color="auto"/>
        <w:left w:val="none" w:sz="0" w:space="0" w:color="auto"/>
        <w:bottom w:val="none" w:sz="0" w:space="0" w:color="auto"/>
        <w:right w:val="none" w:sz="0" w:space="0" w:color="auto"/>
      </w:divBdr>
    </w:div>
    <w:div w:id="1846287015">
      <w:bodyDiv w:val="1"/>
      <w:marLeft w:val="0"/>
      <w:marRight w:val="0"/>
      <w:marTop w:val="0"/>
      <w:marBottom w:val="0"/>
      <w:divBdr>
        <w:top w:val="none" w:sz="0" w:space="0" w:color="auto"/>
        <w:left w:val="none" w:sz="0" w:space="0" w:color="auto"/>
        <w:bottom w:val="none" w:sz="0" w:space="0" w:color="auto"/>
        <w:right w:val="none" w:sz="0" w:space="0" w:color="auto"/>
      </w:divBdr>
    </w:div>
    <w:div w:id="1853254023">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84830884">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18781803">
      <w:bodyDiv w:val="1"/>
      <w:marLeft w:val="0"/>
      <w:marRight w:val="0"/>
      <w:marTop w:val="0"/>
      <w:marBottom w:val="0"/>
      <w:divBdr>
        <w:top w:val="none" w:sz="0" w:space="0" w:color="auto"/>
        <w:left w:val="none" w:sz="0" w:space="0" w:color="auto"/>
        <w:bottom w:val="none" w:sz="0" w:space="0" w:color="auto"/>
        <w:right w:val="none" w:sz="0" w:space="0" w:color="auto"/>
      </w:divBdr>
    </w:div>
    <w:div w:id="1929775297">
      <w:bodyDiv w:val="1"/>
      <w:marLeft w:val="0"/>
      <w:marRight w:val="0"/>
      <w:marTop w:val="0"/>
      <w:marBottom w:val="0"/>
      <w:divBdr>
        <w:top w:val="none" w:sz="0" w:space="0" w:color="auto"/>
        <w:left w:val="none" w:sz="0" w:space="0" w:color="auto"/>
        <w:bottom w:val="none" w:sz="0" w:space="0" w:color="auto"/>
        <w:right w:val="none" w:sz="0" w:space="0" w:color="auto"/>
      </w:divBdr>
    </w:div>
    <w:div w:id="1934121185">
      <w:bodyDiv w:val="1"/>
      <w:marLeft w:val="0"/>
      <w:marRight w:val="0"/>
      <w:marTop w:val="0"/>
      <w:marBottom w:val="0"/>
      <w:divBdr>
        <w:top w:val="none" w:sz="0" w:space="0" w:color="auto"/>
        <w:left w:val="none" w:sz="0" w:space="0" w:color="auto"/>
        <w:bottom w:val="none" w:sz="0" w:space="0" w:color="auto"/>
        <w:right w:val="none" w:sz="0" w:space="0" w:color="auto"/>
      </w:divBdr>
    </w:div>
    <w:div w:id="1938324517">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1450917">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58681656">
      <w:bodyDiv w:val="1"/>
      <w:marLeft w:val="0"/>
      <w:marRight w:val="0"/>
      <w:marTop w:val="0"/>
      <w:marBottom w:val="0"/>
      <w:divBdr>
        <w:top w:val="none" w:sz="0" w:space="0" w:color="auto"/>
        <w:left w:val="none" w:sz="0" w:space="0" w:color="auto"/>
        <w:bottom w:val="none" w:sz="0" w:space="0" w:color="auto"/>
        <w:right w:val="none" w:sz="0" w:space="0" w:color="auto"/>
      </w:divBdr>
    </w:div>
    <w:div w:id="1966303303">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21227683">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34375729">
      <w:bodyDiv w:val="1"/>
      <w:marLeft w:val="0"/>
      <w:marRight w:val="0"/>
      <w:marTop w:val="0"/>
      <w:marBottom w:val="0"/>
      <w:divBdr>
        <w:top w:val="none" w:sz="0" w:space="0" w:color="auto"/>
        <w:left w:val="none" w:sz="0" w:space="0" w:color="auto"/>
        <w:bottom w:val="none" w:sz="0" w:space="0" w:color="auto"/>
        <w:right w:val="none" w:sz="0" w:space="0" w:color="auto"/>
      </w:divBdr>
    </w:div>
    <w:div w:id="2039619061">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45523383">
      <w:bodyDiv w:val="1"/>
      <w:marLeft w:val="0"/>
      <w:marRight w:val="0"/>
      <w:marTop w:val="0"/>
      <w:marBottom w:val="0"/>
      <w:divBdr>
        <w:top w:val="none" w:sz="0" w:space="0" w:color="auto"/>
        <w:left w:val="none" w:sz="0" w:space="0" w:color="auto"/>
        <w:bottom w:val="none" w:sz="0" w:space="0" w:color="auto"/>
        <w:right w:val="none" w:sz="0" w:space="0" w:color="auto"/>
      </w:divBdr>
    </w:div>
    <w:div w:id="2055805800">
      <w:bodyDiv w:val="1"/>
      <w:marLeft w:val="0"/>
      <w:marRight w:val="0"/>
      <w:marTop w:val="0"/>
      <w:marBottom w:val="0"/>
      <w:divBdr>
        <w:top w:val="none" w:sz="0" w:space="0" w:color="auto"/>
        <w:left w:val="none" w:sz="0" w:space="0" w:color="auto"/>
        <w:bottom w:val="none" w:sz="0" w:space="0" w:color="auto"/>
        <w:right w:val="none" w:sz="0" w:space="0" w:color="auto"/>
      </w:divBdr>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68917258">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092962698">
      <w:bodyDiv w:val="1"/>
      <w:marLeft w:val="0"/>
      <w:marRight w:val="0"/>
      <w:marTop w:val="0"/>
      <w:marBottom w:val="0"/>
      <w:divBdr>
        <w:top w:val="none" w:sz="0" w:space="0" w:color="auto"/>
        <w:left w:val="none" w:sz="0" w:space="0" w:color="auto"/>
        <w:bottom w:val="none" w:sz="0" w:space="0" w:color="auto"/>
        <w:right w:val="none" w:sz="0" w:space="0" w:color="auto"/>
      </w:divBdr>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07192201">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4.bin"/><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5.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0.wmf"/><Relationship Id="rId28" Type="http://schemas.openxmlformats.org/officeDocument/2006/relationships/image" Target="media/image12.wmf"/><Relationship Id="rId10" Type="http://schemas.openxmlformats.org/officeDocument/2006/relationships/image" Target="media/image3.wmf"/><Relationship Id="rId19" Type="http://schemas.openxmlformats.org/officeDocument/2006/relationships/image" Target="media/image8.w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8"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657</TotalTime>
  <Pages>8</Pages>
  <Words>2323</Words>
  <Characters>13246</Characters>
  <Application>Microsoft Office Word</Application>
  <DocSecurity>0</DocSecurity>
  <Lines>110</Lines>
  <Paragraphs>31</Paragraphs>
  <ScaleCrop>false</ScaleCrop>
  <Company>MTK</Company>
  <LinksUpToDate>false</LinksUpToDate>
  <CharactersWithSpaces>15538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107</cp:revision>
  <dcterms:created xsi:type="dcterms:W3CDTF">2024-10-04T01:58:00Z</dcterms:created>
  <dcterms:modified xsi:type="dcterms:W3CDTF">2024-11-08T17:21:00Z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